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d1e" w14:textId="e208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паспорттау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сәуірдегі № 196 бұйрығы. Қазақстан Республикасының Әділет министрлігінде 2026 жылғы 23 сәуірде № 38527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 Құрылыс Кодексінің 128-бабының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xml:space="preserve">
      1. Қоса беріліп отырған Құрылыс объектісін паспорттау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іcтepі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жетекшілік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сәуірдегі</w:t>
            </w:r>
            <w:r>
              <w:br/>
            </w:r>
            <w:r>
              <w:rPr>
                <w:rFonts w:ascii="Times New Roman"/>
                <w:b w:val="false"/>
                <w:i w:val="false"/>
                <w:color w:val="000000"/>
                <w:sz w:val="20"/>
              </w:rPr>
              <w:t>№ 196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Құрылыс объектісін паспорттау қағидалары </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Құрылыс объектісін паспорттау қағидалары (бұдан әрі – Қағидалар) Қазақстан Республикасы Құрылыс кодексінің 128-бабының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Кодекс) сәйкес әзірленді және Қазақстан Республикасының сейсмикалық қауіптілігі жоғары сейсмикалық аудандарында (аймақтарында) орналасқан елді мекендердің құрылыс объектілерін паспорттау жөніндегі жұмыстарды ұйымдастыру және жүзеге асыру тәртібін регламенттейді.</w:t>
      </w:r>
    </w:p>
    <w:bookmarkEnd w:id="9"/>
    <w:bookmarkStart w:name="z20"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21" w:id="11"/>
    <w:p>
      <w:pPr>
        <w:spacing w:after="0"/>
        <w:ind w:left="0"/>
        <w:jc w:val="both"/>
      </w:pPr>
      <w:r>
        <w:rPr>
          <w:rFonts w:ascii="Times New Roman"/>
          <w:b w:val="false"/>
          <w:i w:val="false"/>
          <w:color w:val="000000"/>
          <w:sz w:val="28"/>
        </w:rPr>
        <w:t>
      1) ғимараттар мен құрылыстардың сейсмикалық қауіпсіздігі – ғимараттар мен құрылыстардың адамдардың қауіпсіздігіне тікелей қауіп төндіретін зақымданусыз және қиратусыз сейсмикалық әсерге төзімділік қабілеті. Сейсмикалық қауіпсіз ғимараттарға жөндеуге жарамдылығы, одан әрі пайдалану мүмкіндігі, жабдықтың сақталуын қамтамасыз ету және т. б. бойынша талаптар қойылмауы мүмкін;</w:t>
      </w:r>
    </w:p>
    <w:bookmarkEnd w:id="11"/>
    <w:bookmarkStart w:name="z22" w:id="12"/>
    <w:p>
      <w:pPr>
        <w:spacing w:after="0"/>
        <w:ind w:left="0"/>
        <w:jc w:val="both"/>
      </w:pPr>
      <w:r>
        <w:rPr>
          <w:rFonts w:ascii="Times New Roman"/>
          <w:b w:val="false"/>
          <w:i w:val="false"/>
          <w:color w:val="000000"/>
          <w:sz w:val="28"/>
        </w:rPr>
        <w:t>
      2) ғимараттар мен құрылыстардың сейсмикалық төзімділігі – қолданыстағы нормалардың ережелерінде көзделген шектерде өзінің пайдалану сапасын сақтай отырып, ғимараттар мен құрылыстардың сейсмикалық әсерлерге төзімділігі;</w:t>
      </w:r>
    </w:p>
    <w:bookmarkEnd w:id="12"/>
    <w:bookmarkStart w:name="z23" w:id="13"/>
    <w:p>
      <w:pPr>
        <w:spacing w:after="0"/>
        <w:ind w:left="0"/>
        <w:jc w:val="both"/>
      </w:pPr>
      <w:r>
        <w:rPr>
          <w:rFonts w:ascii="Times New Roman"/>
          <w:b w:val="false"/>
          <w:i w:val="false"/>
          <w:color w:val="000000"/>
          <w:sz w:val="28"/>
        </w:rPr>
        <w:t>
      3) құрылыс алаңының сейсмикалығы – жергілікті сейсмотектоникалық, инженерлік-геологиялық жағдайлардың және топографиялық әсерлердің сейсмикалық әсер ету параметрлеріне ықпалын ескере отырып, берілген асып кету ықтималдығымен болжанатын, сейсмикалық қарқындылық шкаласы бойынша бүтінсанды баллдармен көрсетілген құрылыс алаңының сейсмикалық қауіптілігі;</w:t>
      </w:r>
    </w:p>
    <w:bookmarkEnd w:id="13"/>
    <w:bookmarkStart w:name="z24" w:id="14"/>
    <w:p>
      <w:pPr>
        <w:spacing w:after="0"/>
        <w:ind w:left="0"/>
        <w:jc w:val="both"/>
      </w:pPr>
      <w:r>
        <w:rPr>
          <w:rFonts w:ascii="Times New Roman"/>
          <w:b w:val="false"/>
          <w:i w:val="false"/>
          <w:color w:val="000000"/>
          <w:sz w:val="28"/>
        </w:rPr>
        <w:t>
      4) құрылыс объектілерін паспорттау – құрылыс объектісінің конструкциялық шешімін, физикалық және пайдалану жай-күйін сипаттай отырып және түгендеу процесінде олардың сейсмикалық төзімділігі мен конструкциялық осалдығын бағалай отырып, сейсмикалық белсенді аймақта орналасқан урбанизацияланған аумақта бұрыннан бар құрылысты түгендеудің техникалық рәсімі;</w:t>
      </w:r>
    </w:p>
    <w:bookmarkEnd w:id="14"/>
    <w:bookmarkStart w:name="z25" w:id="15"/>
    <w:p>
      <w:pPr>
        <w:spacing w:after="0"/>
        <w:ind w:left="0"/>
        <w:jc w:val="both"/>
      </w:pPr>
      <w:r>
        <w:rPr>
          <w:rFonts w:ascii="Times New Roman"/>
          <w:b w:val="false"/>
          <w:i w:val="false"/>
          <w:color w:val="000000"/>
          <w:sz w:val="28"/>
        </w:rPr>
        <w:t xml:space="preserve">
      5) құрылыс объектісінің паспорты – осы Қағидалардың қосымшасында келтірілген объектінің сәйкестендіру, көлемдік-жоспарлау, конструктивтік, техникалық және сейсмикалық сипаттамаларын қамтитын құжат; </w:t>
      </w:r>
    </w:p>
    <w:bookmarkEnd w:id="15"/>
    <w:bookmarkStart w:name="z26" w:id="16"/>
    <w:p>
      <w:pPr>
        <w:spacing w:after="0"/>
        <w:ind w:left="0"/>
        <w:jc w:val="both"/>
      </w:pPr>
      <w:r>
        <w:rPr>
          <w:rFonts w:ascii="Times New Roman"/>
          <w:b w:val="false"/>
          <w:i w:val="false"/>
          <w:color w:val="000000"/>
          <w:sz w:val="28"/>
        </w:rPr>
        <w:t xml:space="preserve">
      6) мамандандырылған ғылыми-зерттеу ұйымдары – қызмет саласына сейсмикалық төзімді құрылыс, сейсмология және сейсмикалық шағын аймақтандыру саласындағы тиісті теориялық және эксперименттік жұмыстарды жүргізу үшін қажетті жабдықтары мен мамандары бар ғылыми-зерттеу жұмыстары болып табылатын ұйымдар; </w:t>
      </w:r>
    </w:p>
    <w:bookmarkEnd w:id="16"/>
    <w:bookmarkStart w:name="z27" w:id="17"/>
    <w:p>
      <w:pPr>
        <w:spacing w:after="0"/>
        <w:ind w:left="0"/>
        <w:jc w:val="both"/>
      </w:pPr>
      <w:r>
        <w:rPr>
          <w:rFonts w:ascii="Times New Roman"/>
          <w:b w:val="false"/>
          <w:i w:val="false"/>
          <w:color w:val="000000"/>
          <w:sz w:val="28"/>
        </w:rPr>
        <w:t>
      7) сейсмикалық әсер – табиғи немесе техногендік факторлардан (жер сілкінісі, жарылыстар, көлік қозғалысы, өнеркәсіптік жабдықтардың жұмысы) туындаған, құрылыс және табиғи объектілердің қозғалысына, деформациясына, зақымдануына немесе бұзылуына себепші болатын топырақ қозғалысы;</w:t>
      </w:r>
    </w:p>
    <w:bookmarkEnd w:id="17"/>
    <w:bookmarkStart w:name="z28" w:id="18"/>
    <w:p>
      <w:pPr>
        <w:spacing w:after="0"/>
        <w:ind w:left="0"/>
        <w:jc w:val="both"/>
      </w:pPr>
      <w:r>
        <w:rPr>
          <w:rFonts w:ascii="Times New Roman"/>
          <w:b w:val="false"/>
          <w:i w:val="false"/>
          <w:color w:val="000000"/>
          <w:sz w:val="28"/>
        </w:rPr>
        <w:t>
      8) сейсмикалық осалдық – берілген қарқындылықтың сейсмикалық әсері кезінде ғимараттың немесе құрылыстың зақымдануға ұшырау дәрежесі;</w:t>
      </w:r>
    </w:p>
    <w:bookmarkEnd w:id="18"/>
    <w:bookmarkStart w:name="z29" w:id="19"/>
    <w:p>
      <w:pPr>
        <w:spacing w:after="0"/>
        <w:ind w:left="0"/>
        <w:jc w:val="both"/>
      </w:pPr>
      <w:r>
        <w:rPr>
          <w:rFonts w:ascii="Times New Roman"/>
          <w:b w:val="false"/>
          <w:i w:val="false"/>
          <w:color w:val="000000"/>
          <w:sz w:val="28"/>
        </w:rPr>
        <w:t>
      9) сейсмикалық тәуекел – аумақтардың сейсмикалық қауіптілігіне және ғимараттар мен құрылыстардың осалдығына сәйкес ықтимал жер сілкіністерінен болатын әлеуметтік-экономикалық залал ықтималдығы;</w:t>
      </w:r>
    </w:p>
    <w:bookmarkEnd w:id="19"/>
    <w:bookmarkStart w:name="z30" w:id="20"/>
    <w:p>
      <w:pPr>
        <w:spacing w:after="0"/>
        <w:ind w:left="0"/>
        <w:jc w:val="both"/>
      </w:pPr>
      <w:r>
        <w:rPr>
          <w:rFonts w:ascii="Times New Roman"/>
          <w:b w:val="false"/>
          <w:i w:val="false"/>
          <w:color w:val="000000"/>
          <w:sz w:val="28"/>
        </w:rPr>
        <w:t xml:space="preserve">
      10) тектоникалық жарылу – тектоникалық қозғалыстар мен тау жыныстарының деформациялары кезінде пайда болған жер қабығындағы үзілімдер, жарықшақтар. </w:t>
      </w:r>
    </w:p>
    <w:bookmarkEnd w:id="20"/>
    <w:bookmarkStart w:name="z31" w:id="21"/>
    <w:p>
      <w:pPr>
        <w:spacing w:after="0"/>
        <w:ind w:left="0"/>
        <w:jc w:val="both"/>
      </w:pPr>
      <w:r>
        <w:rPr>
          <w:rFonts w:ascii="Times New Roman"/>
          <w:b w:val="false"/>
          <w:i w:val="false"/>
          <w:color w:val="000000"/>
          <w:sz w:val="28"/>
        </w:rPr>
        <w:t>
      3. Барлық ғимараттар мен құрылыстарды паспорттау құрылыс объектілерінің сейсмикалық төзімділігінің әлеуметтік қажетті және экономикалық жағынан тиімді деңгейін қамтамасыз ету жөніндегі жұмыстың негізгі кезеңі болып табылады.</w:t>
      </w:r>
    </w:p>
    <w:bookmarkEnd w:id="21"/>
    <w:bookmarkStart w:name="z32" w:id="22"/>
    <w:p>
      <w:pPr>
        <w:spacing w:after="0"/>
        <w:ind w:left="0"/>
        <w:jc w:val="both"/>
      </w:pPr>
      <w:r>
        <w:rPr>
          <w:rFonts w:ascii="Times New Roman"/>
          <w:b w:val="false"/>
          <w:i w:val="false"/>
          <w:color w:val="000000"/>
          <w:sz w:val="28"/>
        </w:rPr>
        <w:t>
      4. Осы Қағидалар меншік нысанына қарамастан, сейсмикалық аймақтарда орналасқан ғимараттар мен құрылыстарға қолданылады.</w:t>
      </w:r>
    </w:p>
    <w:bookmarkEnd w:id="22"/>
    <w:bookmarkStart w:name="z33" w:id="23"/>
    <w:p>
      <w:pPr>
        <w:spacing w:after="0"/>
        <w:ind w:left="0"/>
        <w:jc w:val="both"/>
      </w:pPr>
      <w:r>
        <w:rPr>
          <w:rFonts w:ascii="Times New Roman"/>
          <w:b w:val="false"/>
          <w:i w:val="false"/>
          <w:color w:val="000000"/>
          <w:sz w:val="28"/>
        </w:rPr>
        <w:t>
      5. Паспорттандырудың негізгі мақсаттары:</w:t>
      </w:r>
    </w:p>
    <w:bookmarkEnd w:id="23"/>
    <w:bookmarkStart w:name="z34" w:id="24"/>
    <w:p>
      <w:pPr>
        <w:spacing w:after="0"/>
        <w:ind w:left="0"/>
        <w:jc w:val="both"/>
      </w:pPr>
      <w:r>
        <w:rPr>
          <w:rFonts w:ascii="Times New Roman"/>
          <w:b w:val="false"/>
          <w:i w:val="false"/>
          <w:color w:val="000000"/>
          <w:sz w:val="28"/>
        </w:rPr>
        <w:t>
      1) құрылыс объектілерінің нақты сейсмикалық төзімділігін анықтау;</w:t>
      </w:r>
    </w:p>
    <w:bookmarkEnd w:id="24"/>
    <w:bookmarkStart w:name="z35" w:id="25"/>
    <w:p>
      <w:pPr>
        <w:spacing w:after="0"/>
        <w:ind w:left="0"/>
        <w:jc w:val="both"/>
      </w:pPr>
      <w:r>
        <w:rPr>
          <w:rFonts w:ascii="Times New Roman"/>
          <w:b w:val="false"/>
          <w:i w:val="false"/>
          <w:color w:val="000000"/>
          <w:sz w:val="28"/>
        </w:rPr>
        <w:t>
      2) құрылыс объектісінің мақсатын немесе оны пайдалану деңгейін күшейтуді, өзгертуді қоса алғанда, олар бойынша бірінші кезекте шаралар қабылдауды талап ететін неғұрлым сейсмикалық қауіпті объектілерді анықтау.</w:t>
      </w:r>
    </w:p>
    <w:bookmarkEnd w:id="25"/>
    <w:bookmarkStart w:name="z36" w:id="26"/>
    <w:p>
      <w:pPr>
        <w:spacing w:after="0"/>
        <w:ind w:left="0"/>
        <w:jc w:val="left"/>
      </w:pPr>
      <w:r>
        <w:rPr>
          <w:rFonts w:ascii="Times New Roman"/>
          <w:b/>
          <w:i w:val="false"/>
          <w:color w:val="000000"/>
        </w:rPr>
        <w:t xml:space="preserve"> 2-тарау. Құрылыс объектісін паспорттау тәртібі</w:t>
      </w:r>
    </w:p>
    <w:bookmarkEnd w:id="26"/>
    <w:bookmarkStart w:name="z37" w:id="27"/>
    <w:p>
      <w:pPr>
        <w:spacing w:after="0"/>
        <w:ind w:left="0"/>
        <w:jc w:val="left"/>
      </w:pPr>
      <w:r>
        <w:rPr>
          <w:rFonts w:ascii="Times New Roman"/>
          <w:b/>
          <w:i w:val="false"/>
          <w:color w:val="000000"/>
        </w:rPr>
        <w:t xml:space="preserve"> 1-параграф. Құрылыс объектісін паспорттауды жүзеге асыру</w:t>
      </w:r>
    </w:p>
    <w:bookmarkEnd w:id="27"/>
    <w:bookmarkStart w:name="z38" w:id="28"/>
    <w:p>
      <w:pPr>
        <w:spacing w:after="0"/>
        <w:ind w:left="0"/>
        <w:jc w:val="both"/>
      </w:pPr>
      <w:r>
        <w:rPr>
          <w:rFonts w:ascii="Times New Roman"/>
          <w:b w:val="false"/>
          <w:i w:val="false"/>
          <w:color w:val="000000"/>
          <w:sz w:val="28"/>
        </w:rPr>
        <w:t>
      6. Құрылыс объектісін паспорттау мынадай мақсаттарда жүргізіледі:</w:t>
      </w:r>
    </w:p>
    <w:bookmarkEnd w:id="28"/>
    <w:bookmarkStart w:name="z39" w:id="29"/>
    <w:p>
      <w:pPr>
        <w:spacing w:after="0"/>
        <w:ind w:left="0"/>
        <w:jc w:val="both"/>
      </w:pPr>
      <w:r>
        <w:rPr>
          <w:rFonts w:ascii="Times New Roman"/>
          <w:b w:val="false"/>
          <w:i w:val="false"/>
          <w:color w:val="000000"/>
          <w:sz w:val="28"/>
        </w:rPr>
        <w:t>
      1) әлеуметтік инфрақұрылымның негізгі объектілерінің, тыныс-тіршілікті қамтамасыз ету жүйелерінің және тұрғын үй қорының тұрақты жұмыс істеуі үшін жағдайлар жасау;</w:t>
      </w:r>
    </w:p>
    <w:bookmarkEnd w:id="29"/>
    <w:bookmarkStart w:name="z40" w:id="30"/>
    <w:p>
      <w:pPr>
        <w:spacing w:after="0"/>
        <w:ind w:left="0"/>
        <w:jc w:val="both"/>
      </w:pPr>
      <w:r>
        <w:rPr>
          <w:rFonts w:ascii="Times New Roman"/>
          <w:b w:val="false"/>
          <w:i w:val="false"/>
          <w:color w:val="000000"/>
          <w:sz w:val="28"/>
        </w:rPr>
        <w:t>
      2) ғимараттар мен құрылыстардың сейсмикалық қауіпсіздігінің қолайлы деңгейіне қол жеткізу;</w:t>
      </w:r>
    </w:p>
    <w:bookmarkEnd w:id="30"/>
    <w:bookmarkStart w:name="z41" w:id="31"/>
    <w:p>
      <w:pPr>
        <w:spacing w:after="0"/>
        <w:ind w:left="0"/>
        <w:jc w:val="both"/>
      </w:pPr>
      <w:r>
        <w:rPr>
          <w:rFonts w:ascii="Times New Roman"/>
          <w:b w:val="false"/>
          <w:i w:val="false"/>
          <w:color w:val="000000"/>
          <w:sz w:val="28"/>
        </w:rPr>
        <w:t>
      3) сейсмикалық тәуекелді есепке алу жөніндегі бірінші дәрежелі іс-шараларды іске асыру қажеттігін айқындау;</w:t>
      </w:r>
    </w:p>
    <w:bookmarkEnd w:id="31"/>
    <w:bookmarkStart w:name="z42" w:id="32"/>
    <w:p>
      <w:pPr>
        <w:spacing w:after="0"/>
        <w:ind w:left="0"/>
        <w:jc w:val="both"/>
      </w:pPr>
      <w:r>
        <w:rPr>
          <w:rFonts w:ascii="Times New Roman"/>
          <w:b w:val="false"/>
          <w:i w:val="false"/>
          <w:color w:val="000000"/>
          <w:sz w:val="28"/>
        </w:rPr>
        <w:t>
      4) халықтың қауіпсіздігін қамтамасыз ету және өмір сүру сапасын арттыру, орнықты әлеуметтік-экономикалық даму үшін әлеуметтік-экономикалық шығындардың алдын алу;</w:t>
      </w:r>
    </w:p>
    <w:bookmarkEnd w:id="32"/>
    <w:bookmarkStart w:name="z43" w:id="33"/>
    <w:p>
      <w:pPr>
        <w:spacing w:after="0"/>
        <w:ind w:left="0"/>
        <w:jc w:val="both"/>
      </w:pPr>
      <w:r>
        <w:rPr>
          <w:rFonts w:ascii="Times New Roman"/>
          <w:b w:val="false"/>
          <w:i w:val="false"/>
          <w:color w:val="000000"/>
          <w:sz w:val="28"/>
        </w:rPr>
        <w:t xml:space="preserve">
      5) сейсмикалық әсерлерден болуы мүмкін экономикалық, әлеуметтік және экологиялық залалды азайту; </w:t>
      </w:r>
    </w:p>
    <w:bookmarkEnd w:id="33"/>
    <w:bookmarkStart w:name="z44" w:id="34"/>
    <w:p>
      <w:pPr>
        <w:spacing w:after="0"/>
        <w:ind w:left="0"/>
        <w:jc w:val="both"/>
      </w:pPr>
      <w:r>
        <w:rPr>
          <w:rFonts w:ascii="Times New Roman"/>
          <w:b w:val="false"/>
          <w:i w:val="false"/>
          <w:color w:val="000000"/>
          <w:sz w:val="28"/>
        </w:rPr>
        <w:t xml:space="preserve">
      6) паспорттау материалдары бойынша тәуекел картасын жасау; </w:t>
      </w:r>
    </w:p>
    <w:bookmarkEnd w:id="34"/>
    <w:bookmarkStart w:name="z45" w:id="35"/>
    <w:p>
      <w:pPr>
        <w:spacing w:after="0"/>
        <w:ind w:left="0"/>
        <w:jc w:val="both"/>
      </w:pPr>
      <w:r>
        <w:rPr>
          <w:rFonts w:ascii="Times New Roman"/>
          <w:b w:val="false"/>
          <w:i w:val="false"/>
          <w:color w:val="000000"/>
          <w:sz w:val="28"/>
        </w:rPr>
        <w:t xml:space="preserve">
      7) сейсмикалық осал объектілерді анықтау, оларға қатысты бірінші кезекте оларды одан әрі пайдаланудың сейсмикалық тәуекелін жол берілетін деңгейге дейін төмендету жөніндегі шаралар әзірленуге тиіс; </w:t>
      </w:r>
    </w:p>
    <w:bookmarkEnd w:id="35"/>
    <w:bookmarkStart w:name="z46" w:id="36"/>
    <w:p>
      <w:pPr>
        <w:spacing w:after="0"/>
        <w:ind w:left="0"/>
        <w:jc w:val="both"/>
      </w:pPr>
      <w:r>
        <w:rPr>
          <w:rFonts w:ascii="Times New Roman"/>
          <w:b w:val="false"/>
          <w:i w:val="false"/>
          <w:color w:val="000000"/>
          <w:sz w:val="28"/>
        </w:rPr>
        <w:t xml:space="preserve">
      8) бірінші кезекте бұзуды немесе күшейтуді талап ететін неғұрлым сейсмикалық қауіпті объектілерді анықтау; </w:t>
      </w:r>
    </w:p>
    <w:bookmarkEnd w:id="36"/>
    <w:bookmarkStart w:name="z47" w:id="37"/>
    <w:p>
      <w:pPr>
        <w:spacing w:after="0"/>
        <w:ind w:left="0"/>
        <w:jc w:val="both"/>
      </w:pPr>
      <w:r>
        <w:rPr>
          <w:rFonts w:ascii="Times New Roman"/>
          <w:b w:val="false"/>
          <w:i w:val="false"/>
          <w:color w:val="000000"/>
          <w:sz w:val="28"/>
        </w:rPr>
        <w:t xml:space="preserve">
      9) объектіні одан әрі пайдалану, сейсмикалық күшейту немесе бұзу жөнінде ұсынымдар әзірлеу; </w:t>
      </w:r>
    </w:p>
    <w:bookmarkEnd w:id="37"/>
    <w:bookmarkStart w:name="z48" w:id="38"/>
    <w:p>
      <w:pPr>
        <w:spacing w:after="0"/>
        <w:ind w:left="0"/>
        <w:jc w:val="both"/>
      </w:pPr>
      <w:r>
        <w:rPr>
          <w:rFonts w:ascii="Times New Roman"/>
          <w:b w:val="false"/>
          <w:i w:val="false"/>
          <w:color w:val="000000"/>
          <w:sz w:val="28"/>
        </w:rPr>
        <w:t>
      10) ғимараттар мен құрылыстардың ең жоғары сейсмикалық әсер ету кезінде олардың құрылымдық шешімдеріне, тозуы мен сейсмикалық жарақтандырылуына байланысты зақымдануының күтілетін дәрежесін бағалау;</w:t>
      </w:r>
    </w:p>
    <w:bookmarkEnd w:id="38"/>
    <w:bookmarkStart w:name="z49" w:id="39"/>
    <w:p>
      <w:pPr>
        <w:spacing w:after="0"/>
        <w:ind w:left="0"/>
        <w:jc w:val="both"/>
      </w:pPr>
      <w:r>
        <w:rPr>
          <w:rFonts w:ascii="Times New Roman"/>
          <w:b w:val="false"/>
          <w:i w:val="false"/>
          <w:color w:val="000000"/>
          <w:sz w:val="28"/>
        </w:rPr>
        <w:t xml:space="preserve">
      11) ықтимал жер сілкіністерің зардаптарынан экономикалық және әлеуметтік залалды бағалау, ықтимал есептік жер сілкіністері кезінде ғимараттардың зақымдану дәрежесінің көрсеткіштері бойынша сейсмикалық күшейтуге арналған экономикалық шығындарды бағалау. </w:t>
      </w:r>
    </w:p>
    <w:bookmarkEnd w:id="39"/>
    <w:bookmarkStart w:name="z50" w:id="40"/>
    <w:p>
      <w:pPr>
        <w:spacing w:after="0"/>
        <w:ind w:left="0"/>
        <w:jc w:val="both"/>
      </w:pPr>
      <w:r>
        <w:rPr>
          <w:rFonts w:ascii="Times New Roman"/>
          <w:b w:val="false"/>
          <w:i w:val="false"/>
          <w:color w:val="000000"/>
          <w:sz w:val="28"/>
        </w:rPr>
        <w:t>
      7. Құрылыс объектісін паспорттау Тапсырыс берушінің техникалық тапсырмасына сәйкес паспорттауды жүзеге асыруға арналған келісімшартқа (бұдан әрі – келісімшарт) сәйкес жүзеге асырылады.</w:t>
      </w:r>
    </w:p>
    <w:bookmarkEnd w:id="40"/>
    <w:bookmarkStart w:name="z51" w:id="41"/>
    <w:p>
      <w:pPr>
        <w:spacing w:after="0"/>
        <w:ind w:left="0"/>
        <w:jc w:val="both"/>
      </w:pPr>
      <w:r>
        <w:rPr>
          <w:rFonts w:ascii="Times New Roman"/>
          <w:b w:val="false"/>
          <w:i w:val="false"/>
          <w:color w:val="000000"/>
          <w:sz w:val="28"/>
        </w:rPr>
        <w:t>
      8. Тапсырыс беруші ғимараттар мен құрылыстардың сенімділігі мен орнықтылығын техникалық зерртеп-қарауды жүзеге асыру бойынша аккредиттелген ұйымды тартқан кезде осы Қағидаларды Қазақстан Республикасының сәулет, қала құрылысы және құрылыс саласындағы мемлекеттік нормативтерін, сондай-ақ шарт талаптарын басшылыққа алады.</w:t>
      </w:r>
    </w:p>
    <w:bookmarkEnd w:id="41"/>
    <w:bookmarkStart w:name="z52" w:id="42"/>
    <w:p>
      <w:pPr>
        <w:spacing w:after="0"/>
        <w:ind w:left="0"/>
        <w:jc w:val="both"/>
      </w:pPr>
      <w:r>
        <w:rPr>
          <w:rFonts w:ascii="Times New Roman"/>
          <w:b w:val="false"/>
          <w:i w:val="false"/>
          <w:color w:val="000000"/>
          <w:sz w:val="28"/>
        </w:rPr>
        <w:t>
      9. Құрылыс объектісін паспорттау олардың конструкцияларының нақты жай-күйін ескере отырып, сейсмикалық тәуекелдерді, сейсмикаға төзімділікті және құрылыс объектісінің конструктивтік осалдығын бағалауды орындау үшін қажетті толық ақпаратты алу мақсатында алдын ала көзбен шолып тексеру жүргізу жолымен жүзеге асырылады, белгілі бір белгілер (ақаулар, тозу) анықталған кезде белгіленген критерийлер бойынша қосымша аспаптық зерттеулер тағайындалады.</w:t>
      </w:r>
    </w:p>
    <w:bookmarkEnd w:id="42"/>
    <w:bookmarkStart w:name="z53" w:id="43"/>
    <w:p>
      <w:pPr>
        <w:spacing w:after="0"/>
        <w:ind w:left="0"/>
        <w:jc w:val="both"/>
      </w:pPr>
      <w:r>
        <w:rPr>
          <w:rFonts w:ascii="Times New Roman"/>
          <w:b w:val="false"/>
          <w:i w:val="false"/>
          <w:color w:val="000000"/>
          <w:sz w:val="28"/>
        </w:rPr>
        <w:t>
      10. Дайындық кезеңі:</w:t>
      </w:r>
    </w:p>
    <w:bookmarkEnd w:id="43"/>
    <w:bookmarkStart w:name="z54" w:id="44"/>
    <w:p>
      <w:pPr>
        <w:spacing w:after="0"/>
        <w:ind w:left="0"/>
        <w:jc w:val="both"/>
      </w:pPr>
      <w:r>
        <w:rPr>
          <w:rFonts w:ascii="Times New Roman"/>
          <w:b w:val="false"/>
          <w:i w:val="false"/>
          <w:color w:val="000000"/>
          <w:sz w:val="28"/>
        </w:rPr>
        <w:t>
      1) бастапқы жобалау және атқарушылық құжаттамасын жинау және талдау;</w:t>
      </w:r>
    </w:p>
    <w:bookmarkEnd w:id="44"/>
    <w:bookmarkStart w:name="z55" w:id="45"/>
    <w:p>
      <w:pPr>
        <w:spacing w:after="0"/>
        <w:ind w:left="0"/>
        <w:jc w:val="both"/>
      </w:pPr>
      <w:r>
        <w:rPr>
          <w:rFonts w:ascii="Times New Roman"/>
          <w:b w:val="false"/>
          <w:i w:val="false"/>
          <w:color w:val="000000"/>
          <w:sz w:val="28"/>
        </w:rPr>
        <w:t>
      2) құрылыс объектісінің көлемдік-жоспарлау және құрылымдық схемасын айқындау;</w:t>
      </w:r>
    </w:p>
    <w:bookmarkEnd w:id="45"/>
    <w:bookmarkStart w:name="z56" w:id="46"/>
    <w:p>
      <w:pPr>
        <w:spacing w:after="0"/>
        <w:ind w:left="0"/>
        <w:jc w:val="both"/>
      </w:pPr>
      <w:r>
        <w:rPr>
          <w:rFonts w:ascii="Times New Roman"/>
          <w:b w:val="false"/>
          <w:i w:val="false"/>
          <w:color w:val="000000"/>
          <w:sz w:val="28"/>
        </w:rPr>
        <w:t>
      3) құрылыс алаңының сейсмикалығын анықтау.</w:t>
      </w:r>
    </w:p>
    <w:bookmarkEnd w:id="46"/>
    <w:bookmarkStart w:name="z57" w:id="47"/>
    <w:p>
      <w:pPr>
        <w:spacing w:after="0"/>
        <w:ind w:left="0"/>
        <w:jc w:val="both"/>
      </w:pPr>
      <w:r>
        <w:rPr>
          <w:rFonts w:ascii="Times New Roman"/>
          <w:b w:val="false"/>
          <w:i w:val="false"/>
          <w:color w:val="000000"/>
          <w:sz w:val="28"/>
        </w:rPr>
        <w:t>
      11. Объектіні тексеру:</w:t>
      </w:r>
    </w:p>
    <w:bookmarkEnd w:id="47"/>
    <w:bookmarkStart w:name="z58" w:id="48"/>
    <w:p>
      <w:pPr>
        <w:spacing w:after="0"/>
        <w:ind w:left="0"/>
        <w:jc w:val="both"/>
      </w:pPr>
      <w:r>
        <w:rPr>
          <w:rFonts w:ascii="Times New Roman"/>
          <w:b w:val="false"/>
          <w:i w:val="false"/>
          <w:color w:val="000000"/>
          <w:sz w:val="28"/>
        </w:rPr>
        <w:t>
      1) тіреу және қоршау конструкцияларына көзбен шолып тексеру жүргізу;</w:t>
      </w:r>
    </w:p>
    <w:bookmarkEnd w:id="48"/>
    <w:bookmarkStart w:name="z59" w:id="49"/>
    <w:p>
      <w:pPr>
        <w:spacing w:after="0"/>
        <w:ind w:left="0"/>
        <w:jc w:val="both"/>
      </w:pPr>
      <w:r>
        <w:rPr>
          <w:rFonts w:ascii="Times New Roman"/>
          <w:b w:val="false"/>
          <w:i w:val="false"/>
          <w:color w:val="000000"/>
          <w:sz w:val="28"/>
        </w:rPr>
        <w:t>
      2) көтергіш қабілетінің ақауларларын, зақымдануларын және төмендеу белгілерін анықтау;</w:t>
      </w:r>
    </w:p>
    <w:bookmarkEnd w:id="49"/>
    <w:bookmarkStart w:name="z60" w:id="50"/>
    <w:p>
      <w:pPr>
        <w:spacing w:after="0"/>
        <w:ind w:left="0"/>
        <w:jc w:val="both"/>
      </w:pPr>
      <w:r>
        <w:rPr>
          <w:rFonts w:ascii="Times New Roman"/>
          <w:b w:val="false"/>
          <w:i w:val="false"/>
          <w:color w:val="000000"/>
          <w:sz w:val="28"/>
        </w:rPr>
        <w:t>
      3) фототіркеу, ғимарат пен құрылымның жалпы түрі;</w:t>
      </w:r>
    </w:p>
    <w:bookmarkEnd w:id="50"/>
    <w:bookmarkStart w:name="z61" w:id="5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паспортты толтыру, оған тексеру жүргізген ұйым, орындаушылар қол қояды және электрондық форматқа ауыстырылады.</w:t>
      </w:r>
    </w:p>
    <w:bookmarkEnd w:id="51"/>
    <w:bookmarkStart w:name="z62" w:id="52"/>
    <w:p>
      <w:pPr>
        <w:spacing w:after="0"/>
        <w:ind w:left="0"/>
        <w:jc w:val="both"/>
      </w:pPr>
      <w:r>
        <w:rPr>
          <w:rFonts w:ascii="Times New Roman"/>
          <w:b w:val="false"/>
          <w:i w:val="false"/>
          <w:color w:val="000000"/>
          <w:sz w:val="28"/>
        </w:rPr>
        <w:t>
      12. Инженерлік талдау:</w:t>
      </w:r>
    </w:p>
    <w:bookmarkEnd w:id="52"/>
    <w:bookmarkStart w:name="z63" w:id="53"/>
    <w:p>
      <w:pPr>
        <w:spacing w:after="0"/>
        <w:ind w:left="0"/>
        <w:jc w:val="both"/>
      </w:pPr>
      <w:r>
        <w:rPr>
          <w:rFonts w:ascii="Times New Roman"/>
          <w:b w:val="false"/>
          <w:i w:val="false"/>
          <w:color w:val="000000"/>
          <w:sz w:val="28"/>
        </w:rPr>
        <w:t>
      1) құрылыс объектісінің құрылымдық схемасын талдау;</w:t>
      </w:r>
    </w:p>
    <w:bookmarkEnd w:id="53"/>
    <w:bookmarkStart w:name="z64" w:id="54"/>
    <w:p>
      <w:pPr>
        <w:spacing w:after="0"/>
        <w:ind w:left="0"/>
        <w:jc w:val="both"/>
      </w:pPr>
      <w:r>
        <w:rPr>
          <w:rFonts w:ascii="Times New Roman"/>
          <w:b w:val="false"/>
          <w:i w:val="false"/>
          <w:color w:val="000000"/>
          <w:sz w:val="28"/>
        </w:rPr>
        <w:t>
      2) нақты жай-күйінің сейсмикалық төзімділік жөніндегі нормалар талаптарына сәйкестігін бағалау;</w:t>
      </w:r>
    </w:p>
    <w:bookmarkEnd w:id="54"/>
    <w:bookmarkStart w:name="z65" w:id="55"/>
    <w:p>
      <w:pPr>
        <w:spacing w:after="0"/>
        <w:ind w:left="0"/>
        <w:jc w:val="both"/>
      </w:pPr>
      <w:r>
        <w:rPr>
          <w:rFonts w:ascii="Times New Roman"/>
          <w:b w:val="false"/>
          <w:i w:val="false"/>
          <w:color w:val="000000"/>
          <w:sz w:val="28"/>
        </w:rPr>
        <w:t>
      3) объектінің сейсмикалық осалдығының деңгейін анықтау.</w:t>
      </w:r>
    </w:p>
    <w:bookmarkEnd w:id="55"/>
    <w:bookmarkStart w:name="z66" w:id="56"/>
    <w:p>
      <w:pPr>
        <w:spacing w:after="0"/>
        <w:ind w:left="0"/>
        <w:jc w:val="both"/>
      </w:pPr>
      <w:r>
        <w:rPr>
          <w:rFonts w:ascii="Times New Roman"/>
          <w:b w:val="false"/>
          <w:i w:val="false"/>
          <w:color w:val="000000"/>
          <w:sz w:val="28"/>
        </w:rPr>
        <w:t>
      13. Құрылыс объектісінің сейсмикалық осалдығын бағалау қорытындылары бойынша нормативтік-техникалық құжаттардың талаптарына сәйкес:</w:t>
      </w:r>
    </w:p>
    <w:bookmarkEnd w:id="56"/>
    <w:bookmarkStart w:name="z67" w:id="57"/>
    <w:p>
      <w:pPr>
        <w:spacing w:after="0"/>
        <w:ind w:left="0"/>
        <w:jc w:val="both"/>
      </w:pPr>
      <w:r>
        <w:rPr>
          <w:rFonts w:ascii="Times New Roman"/>
          <w:b w:val="false"/>
          <w:i w:val="false"/>
          <w:color w:val="000000"/>
          <w:sz w:val="28"/>
        </w:rPr>
        <w:t>
      1) сейсмикалық төзімді;</w:t>
      </w:r>
    </w:p>
    <w:bookmarkEnd w:id="57"/>
    <w:bookmarkStart w:name="z68" w:id="58"/>
    <w:p>
      <w:pPr>
        <w:spacing w:after="0"/>
        <w:ind w:left="0"/>
        <w:jc w:val="both"/>
      </w:pPr>
      <w:r>
        <w:rPr>
          <w:rFonts w:ascii="Times New Roman"/>
          <w:b w:val="false"/>
          <w:i w:val="false"/>
          <w:color w:val="000000"/>
          <w:sz w:val="28"/>
        </w:rPr>
        <w:t xml:space="preserve">
      2) сейсмикалық төзімді емес деп танылады. </w:t>
      </w:r>
    </w:p>
    <w:bookmarkEnd w:id="58"/>
    <w:bookmarkStart w:name="z69" w:id="59"/>
    <w:p>
      <w:pPr>
        <w:spacing w:after="0"/>
        <w:ind w:left="0"/>
        <w:jc w:val="both"/>
      </w:pPr>
      <w:r>
        <w:rPr>
          <w:rFonts w:ascii="Times New Roman"/>
          <w:b w:val="false"/>
          <w:i w:val="false"/>
          <w:color w:val="000000"/>
          <w:sz w:val="28"/>
        </w:rPr>
        <w:t>
      14. Есеп жасау:</w:t>
      </w:r>
    </w:p>
    <w:bookmarkEnd w:id="59"/>
    <w:bookmarkStart w:name="z70" w:id="60"/>
    <w:p>
      <w:pPr>
        <w:spacing w:after="0"/>
        <w:ind w:left="0"/>
        <w:jc w:val="both"/>
      </w:pPr>
      <w:r>
        <w:rPr>
          <w:rFonts w:ascii="Times New Roman"/>
          <w:b w:val="false"/>
          <w:i w:val="false"/>
          <w:color w:val="000000"/>
          <w:sz w:val="28"/>
        </w:rPr>
        <w:t>
      1) көзбен шолып тексеру нәтижелері мен толтырылған паспорттар (Қағидаларға қосымшалар) негізінде зерттелген объектілердің сейсмикалық осалдығын бағалаумен жалпы ғылыми-техникалық есеп жасалады;</w:t>
      </w:r>
    </w:p>
    <w:bookmarkEnd w:id="60"/>
    <w:bookmarkStart w:name="z71" w:id="61"/>
    <w:p>
      <w:pPr>
        <w:spacing w:after="0"/>
        <w:ind w:left="0"/>
        <w:jc w:val="both"/>
      </w:pPr>
      <w:r>
        <w:rPr>
          <w:rFonts w:ascii="Times New Roman"/>
          <w:b w:val="false"/>
          <w:i w:val="false"/>
          <w:color w:val="000000"/>
          <w:sz w:val="28"/>
        </w:rPr>
        <w:t>
      2) сейсмикалық күшейтуге арналған шығындарды бағалай отырып, болжамды жер сілкіністерінен ғимараттар зақымданған кездегі әлеуметтік шығындардың тікелей экономикалық залалының есебі жасалады.</w:t>
      </w:r>
    </w:p>
    <w:bookmarkEnd w:id="61"/>
    <w:bookmarkStart w:name="z72" w:id="62"/>
    <w:p>
      <w:pPr>
        <w:spacing w:after="0"/>
        <w:ind w:left="0"/>
        <w:jc w:val="both"/>
      </w:pPr>
      <w:r>
        <w:rPr>
          <w:rFonts w:ascii="Times New Roman"/>
          <w:b w:val="false"/>
          <w:i w:val="false"/>
          <w:color w:val="000000"/>
          <w:sz w:val="28"/>
        </w:rPr>
        <w:t>
      15. Құрылыс объектісін паспорттау жөніндегі жұмыстардың тапсырыс берушілері жергілікті атқарушы органдар болып табылады, ал орындаушы Қазақстан Республикасының мемлекеттік сатып алу туралы заңнамасына сәйкес конкурстық негізде айқындалады.</w:t>
      </w:r>
    </w:p>
    <w:bookmarkEnd w:id="62"/>
    <w:bookmarkStart w:name="z73" w:id="63"/>
    <w:p>
      <w:pPr>
        <w:spacing w:after="0"/>
        <w:ind w:left="0"/>
        <w:jc w:val="both"/>
      </w:pPr>
      <w:r>
        <w:rPr>
          <w:rFonts w:ascii="Times New Roman"/>
          <w:b w:val="false"/>
          <w:i w:val="false"/>
          <w:color w:val="000000"/>
          <w:sz w:val="28"/>
        </w:rPr>
        <w:t>
      16. Тапсырыс беруші сарапшыға немесе ұйымға құрылыс объектісін паспорттауды жүзеге асыру кезінде толық техникалық көмек көрсетеді.</w:t>
      </w:r>
    </w:p>
    <w:bookmarkEnd w:id="63"/>
    <w:bookmarkStart w:name="z74" w:id="64"/>
    <w:p>
      <w:pPr>
        <w:spacing w:after="0"/>
        <w:ind w:left="0"/>
        <w:jc w:val="both"/>
      </w:pPr>
      <w:r>
        <w:rPr>
          <w:rFonts w:ascii="Times New Roman"/>
          <w:b w:val="false"/>
          <w:i w:val="false"/>
          <w:color w:val="000000"/>
          <w:sz w:val="28"/>
        </w:rPr>
        <w:t>
      17. Құрылыс объектісін паспорттау жөніндегі сараптамалық жұмыстарды орындау мерзімі шартпен айқындалады.</w:t>
      </w:r>
    </w:p>
    <w:bookmarkEnd w:id="64"/>
    <w:bookmarkStart w:name="z75" w:id="65"/>
    <w:p>
      <w:pPr>
        <w:spacing w:after="0"/>
        <w:ind w:left="0"/>
        <w:jc w:val="left"/>
      </w:pPr>
      <w:r>
        <w:rPr>
          <w:rFonts w:ascii="Times New Roman"/>
          <w:b/>
          <w:i w:val="false"/>
          <w:color w:val="000000"/>
        </w:rPr>
        <w:t xml:space="preserve"> 2-параграф. Құрылыс объектісін паспорттау жөніндегі ғылыми-техникалық есеп</w:t>
      </w:r>
    </w:p>
    <w:bookmarkEnd w:id="65"/>
    <w:bookmarkStart w:name="z76" w:id="66"/>
    <w:p>
      <w:pPr>
        <w:spacing w:after="0"/>
        <w:ind w:left="0"/>
        <w:jc w:val="both"/>
      </w:pPr>
      <w:r>
        <w:rPr>
          <w:rFonts w:ascii="Times New Roman"/>
          <w:b w:val="false"/>
          <w:i w:val="false"/>
          <w:color w:val="000000"/>
          <w:sz w:val="28"/>
        </w:rPr>
        <w:t>
      18. Ғылыми-техникалық есеп мыналарды қамтуы тиіс:</w:t>
      </w:r>
    </w:p>
    <w:bookmarkEnd w:id="66"/>
    <w:bookmarkStart w:name="z77" w:id="67"/>
    <w:p>
      <w:pPr>
        <w:spacing w:after="0"/>
        <w:ind w:left="0"/>
        <w:jc w:val="both"/>
      </w:pPr>
      <w:r>
        <w:rPr>
          <w:rFonts w:ascii="Times New Roman"/>
          <w:b w:val="false"/>
          <w:i w:val="false"/>
          <w:color w:val="000000"/>
          <w:sz w:val="28"/>
        </w:rPr>
        <w:t xml:space="preserve">
      1) негізгі бет (орындаушы ұйымның атауы, объектінің атауы, кім бекітеді, тіркеу нөмірі); </w:t>
      </w:r>
    </w:p>
    <w:bookmarkEnd w:id="67"/>
    <w:bookmarkStart w:name="z78" w:id="68"/>
    <w:p>
      <w:pPr>
        <w:spacing w:after="0"/>
        <w:ind w:left="0"/>
        <w:jc w:val="both"/>
      </w:pPr>
      <w:r>
        <w:rPr>
          <w:rFonts w:ascii="Times New Roman"/>
          <w:b w:val="false"/>
          <w:i w:val="false"/>
          <w:color w:val="000000"/>
          <w:sz w:val="28"/>
        </w:rPr>
        <w:t xml:space="preserve">
      2) есептің мазмұны; </w:t>
      </w:r>
    </w:p>
    <w:bookmarkEnd w:id="68"/>
    <w:bookmarkStart w:name="z79" w:id="69"/>
    <w:p>
      <w:pPr>
        <w:spacing w:after="0"/>
        <w:ind w:left="0"/>
        <w:jc w:val="both"/>
      </w:pPr>
      <w:r>
        <w:rPr>
          <w:rFonts w:ascii="Times New Roman"/>
          <w:b w:val="false"/>
          <w:i w:val="false"/>
          <w:color w:val="000000"/>
          <w:sz w:val="28"/>
        </w:rPr>
        <w:t xml:space="preserve">
      3) кіріспе; </w:t>
      </w:r>
    </w:p>
    <w:bookmarkEnd w:id="69"/>
    <w:bookmarkStart w:name="z80" w:id="70"/>
    <w:p>
      <w:pPr>
        <w:spacing w:after="0"/>
        <w:ind w:left="0"/>
        <w:jc w:val="both"/>
      </w:pPr>
      <w:r>
        <w:rPr>
          <w:rFonts w:ascii="Times New Roman"/>
          <w:b w:val="false"/>
          <w:i w:val="false"/>
          <w:color w:val="000000"/>
          <w:sz w:val="28"/>
        </w:rPr>
        <w:t>
      4) жалпы деректер (құрылыс объектісін паспорттау үшін негіздеме (шарттың нөмірі мен күні, мақсаттары мен міндеттері, жұмыстың өзектілігі); 5) паспорттау жөніндегі жұмыстарды жүргізу әдістемесі;</w:t>
      </w:r>
    </w:p>
    <w:bookmarkEnd w:id="70"/>
    <w:bookmarkStart w:name="z81" w:id="71"/>
    <w:p>
      <w:pPr>
        <w:spacing w:after="0"/>
        <w:ind w:left="0"/>
        <w:jc w:val="both"/>
      </w:pPr>
      <w:r>
        <w:rPr>
          <w:rFonts w:ascii="Times New Roman"/>
          <w:b w:val="false"/>
          <w:i w:val="false"/>
          <w:color w:val="000000"/>
          <w:sz w:val="28"/>
        </w:rPr>
        <w:t xml:space="preserve">
      6) ауданның сейсмикалық жағдайлары (аумақтың сейсмикалық ахуалы, жер сілкіністеріне шолу); </w:t>
      </w:r>
    </w:p>
    <w:bookmarkEnd w:id="71"/>
    <w:bookmarkStart w:name="z82" w:id="72"/>
    <w:p>
      <w:pPr>
        <w:spacing w:after="0"/>
        <w:ind w:left="0"/>
        <w:jc w:val="both"/>
      </w:pPr>
      <w:r>
        <w:rPr>
          <w:rFonts w:ascii="Times New Roman"/>
          <w:b w:val="false"/>
          <w:i w:val="false"/>
          <w:color w:val="000000"/>
          <w:sz w:val="28"/>
        </w:rPr>
        <w:t xml:space="preserve">
      7) паспорттау аумағындағы жер сілкінісінің салдарын инженерлік талдау; </w:t>
      </w:r>
    </w:p>
    <w:bookmarkEnd w:id="72"/>
    <w:bookmarkStart w:name="z83" w:id="73"/>
    <w:p>
      <w:pPr>
        <w:spacing w:after="0"/>
        <w:ind w:left="0"/>
        <w:jc w:val="both"/>
      </w:pPr>
      <w:r>
        <w:rPr>
          <w:rFonts w:ascii="Times New Roman"/>
          <w:b w:val="false"/>
          <w:i w:val="false"/>
          <w:color w:val="000000"/>
          <w:sz w:val="28"/>
        </w:rPr>
        <w:t xml:space="preserve">
      8) объектілердің орналасу алаңының жалпы сипаттамасы (алаңның орналасуының, климаттық жағдайларының, алаңның инженерлік-геологиялық жағдайларының сипаттамасы); </w:t>
      </w:r>
    </w:p>
    <w:bookmarkEnd w:id="73"/>
    <w:bookmarkStart w:name="z84" w:id="74"/>
    <w:p>
      <w:pPr>
        <w:spacing w:after="0"/>
        <w:ind w:left="0"/>
        <w:jc w:val="both"/>
      </w:pPr>
      <w:r>
        <w:rPr>
          <w:rFonts w:ascii="Times New Roman"/>
          <w:b w:val="false"/>
          <w:i w:val="false"/>
          <w:color w:val="000000"/>
          <w:sz w:val="28"/>
        </w:rPr>
        <w:t xml:space="preserve">
      9) көлемдік-жоспарлау және конструктивтік шешімдер (қабылданған көлемдік-жоспарлау және конструктивтік шешімдердің сипаттамасы); </w:t>
      </w:r>
    </w:p>
    <w:bookmarkEnd w:id="74"/>
    <w:bookmarkStart w:name="z85" w:id="75"/>
    <w:p>
      <w:pPr>
        <w:spacing w:after="0"/>
        <w:ind w:left="0"/>
        <w:jc w:val="both"/>
      </w:pPr>
      <w:r>
        <w:rPr>
          <w:rFonts w:ascii="Times New Roman"/>
          <w:b w:val="false"/>
          <w:i w:val="false"/>
          <w:color w:val="000000"/>
          <w:sz w:val="28"/>
        </w:rPr>
        <w:t xml:space="preserve">
      10) ғимарат түрлері бойынша жіктеу (конструктивтік схемаға сәйкес, бар болған жағдайда үлгілік серияларға бөлу); </w:t>
      </w:r>
    </w:p>
    <w:bookmarkEnd w:id="75"/>
    <w:bookmarkStart w:name="z86" w:id="76"/>
    <w:p>
      <w:pPr>
        <w:spacing w:after="0"/>
        <w:ind w:left="0"/>
        <w:jc w:val="both"/>
      </w:pPr>
      <w:r>
        <w:rPr>
          <w:rFonts w:ascii="Times New Roman"/>
          <w:b w:val="false"/>
          <w:i w:val="false"/>
          <w:color w:val="000000"/>
          <w:sz w:val="28"/>
        </w:rPr>
        <w:t xml:space="preserve">
      11) барлық алынған деректерді инженерлік талдау; </w:t>
      </w:r>
    </w:p>
    <w:bookmarkEnd w:id="76"/>
    <w:bookmarkStart w:name="z87" w:id="77"/>
    <w:p>
      <w:pPr>
        <w:spacing w:after="0"/>
        <w:ind w:left="0"/>
        <w:jc w:val="both"/>
      </w:pPr>
      <w:r>
        <w:rPr>
          <w:rFonts w:ascii="Times New Roman"/>
          <w:b w:val="false"/>
          <w:i w:val="false"/>
          <w:color w:val="000000"/>
          <w:sz w:val="28"/>
        </w:rPr>
        <w:t xml:space="preserve">
      12) конструктивтік схема бойынша сейсмикалық осалдықты бағалау; </w:t>
      </w:r>
    </w:p>
    <w:bookmarkEnd w:id="77"/>
    <w:bookmarkStart w:name="z88" w:id="78"/>
    <w:p>
      <w:pPr>
        <w:spacing w:after="0"/>
        <w:ind w:left="0"/>
        <w:jc w:val="both"/>
      </w:pPr>
      <w:r>
        <w:rPr>
          <w:rFonts w:ascii="Times New Roman"/>
          <w:b w:val="false"/>
          <w:i w:val="false"/>
          <w:color w:val="000000"/>
          <w:sz w:val="28"/>
        </w:rPr>
        <w:t>
      13) сейсмикалық күшейтуге арналған шығындарды бағалай отырып, болжамды жер сілкіністерінен ғимараттар зақымданған кезде әлеуметтік шығындардың тікелей экономикалық залалын бағалау;</w:t>
      </w:r>
    </w:p>
    <w:bookmarkEnd w:id="78"/>
    <w:bookmarkStart w:name="z89" w:id="79"/>
    <w:p>
      <w:pPr>
        <w:spacing w:after="0"/>
        <w:ind w:left="0"/>
        <w:jc w:val="both"/>
      </w:pPr>
      <w:r>
        <w:rPr>
          <w:rFonts w:ascii="Times New Roman"/>
          <w:b w:val="false"/>
          <w:i w:val="false"/>
          <w:color w:val="000000"/>
          <w:sz w:val="28"/>
        </w:rPr>
        <w:t xml:space="preserve">
      14) қорытынды; </w:t>
      </w:r>
    </w:p>
    <w:bookmarkEnd w:id="79"/>
    <w:bookmarkStart w:name="z90" w:id="80"/>
    <w:p>
      <w:pPr>
        <w:spacing w:after="0"/>
        <w:ind w:left="0"/>
        <w:jc w:val="both"/>
      </w:pPr>
      <w:r>
        <w:rPr>
          <w:rFonts w:ascii="Times New Roman"/>
          <w:b w:val="false"/>
          <w:i w:val="false"/>
          <w:color w:val="000000"/>
          <w:sz w:val="28"/>
        </w:rPr>
        <w:t>
      15) қосымшалар (паспорттау объектілерінің тізбесі, объектіні тексерудің бекітілген паспорты, фотоматериалдар, объектілердің толтырылған паспорттары).</w:t>
      </w:r>
    </w:p>
    <w:bookmarkEnd w:id="80"/>
    <w:bookmarkStart w:name="z91" w:id="81"/>
    <w:p>
      <w:pPr>
        <w:spacing w:after="0"/>
        <w:ind w:left="0"/>
        <w:jc w:val="both"/>
      </w:pPr>
      <w:r>
        <w:rPr>
          <w:rFonts w:ascii="Times New Roman"/>
          <w:b w:val="false"/>
          <w:i w:val="false"/>
          <w:color w:val="000000"/>
          <w:sz w:val="28"/>
        </w:rPr>
        <w:t>
      19. Ұйым беретін құрылыс объектісін паспорттау жөніндегі ғылыми-техникалық есепке паспорттауды жүргізген барлық орындаушылар қол қояды және оны ұйымның бірінші басшысы бекітеді.</w:t>
      </w:r>
    </w:p>
    <w:bookmarkEnd w:id="81"/>
    <w:bookmarkStart w:name="z92" w:id="82"/>
    <w:p>
      <w:pPr>
        <w:spacing w:after="0"/>
        <w:ind w:left="0"/>
        <w:jc w:val="both"/>
      </w:pPr>
      <w:r>
        <w:rPr>
          <w:rFonts w:ascii="Times New Roman"/>
          <w:b w:val="false"/>
          <w:i w:val="false"/>
          <w:color w:val="000000"/>
          <w:sz w:val="28"/>
        </w:rPr>
        <w:t>
      20. Құрылыс объектісін паспорттау жөніндегі ғылыми-техникалық есеп, егер осы құжатта "Мемлекеттік құпиялар туралы" Қазақстан Республикасының Заңына сәйкес таратылуын мемлекет шектейтін мемлекеттік және қызметтік құпияларды құрайтын, мемлекеттік қорғайтын мәліметтер болмаса, күнтізбелік 30 (отыз) күн ішінде барлық мүдделі тұлғалармен танысуға жатады.</w:t>
      </w:r>
    </w:p>
    <w:bookmarkEnd w:id="82"/>
    <w:bookmarkStart w:name="z93" w:id="83"/>
    <w:p>
      <w:pPr>
        <w:spacing w:after="0"/>
        <w:ind w:left="0"/>
        <w:jc w:val="both"/>
      </w:pPr>
      <w:r>
        <w:rPr>
          <w:rFonts w:ascii="Times New Roman"/>
          <w:b w:val="false"/>
          <w:i w:val="false"/>
          <w:color w:val="000000"/>
          <w:sz w:val="28"/>
        </w:rPr>
        <w:t>
      21. Құрылыс объектісін паспорттау жөніндегі ғылыми-техникалық есепке мүдделі тұлғалар Қазақстан Республикасының Әкімшілік рәсімдік-процестік кодексінде көзделген тәртіппен және мерзімде шағымдана 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объектісін</w:t>
            </w:r>
            <w:r>
              <w:br/>
            </w:r>
            <w:r>
              <w:rPr>
                <w:rFonts w:ascii="Times New Roman"/>
                <w:b w:val="false"/>
                <w:i w:val="false"/>
                <w:color w:val="000000"/>
                <w:sz w:val="20"/>
              </w:rPr>
              <w:t>паспорттау қағидаларына</w:t>
            </w:r>
            <w:r>
              <w:br/>
            </w:r>
            <w:r>
              <w:rPr>
                <w:rFonts w:ascii="Times New Roman"/>
                <w:b w:val="false"/>
                <w:i w:val="false"/>
                <w:color w:val="000000"/>
                <w:sz w:val="20"/>
              </w:rPr>
              <w:t>қосымша</w:t>
            </w:r>
          </w:p>
        </w:tc>
      </w:tr>
    </w:tbl>
    <w:bookmarkStart w:name="z95" w:id="84"/>
    <w:p>
      <w:pPr>
        <w:spacing w:after="0"/>
        <w:ind w:left="0"/>
        <w:jc w:val="left"/>
      </w:pPr>
      <w:r>
        <w:rPr>
          <w:rFonts w:ascii="Times New Roman"/>
          <w:b/>
          <w:i w:val="false"/>
          <w:color w:val="000000"/>
        </w:rPr>
        <w:t xml:space="preserve"> Құрылыс объектісін тексеру жөніндегі ПАСПОРТ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параметрлері,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қасиеттері бойынша топырақ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сейсмикалығы, құрылыс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бетінде тектоникалық жарылымдар байқалуы мүмкін аймақтарда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Көлемдік-жоспарлау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ғимараттың биіктігі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ғимараттың ұзындығы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ғимараттың ені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қабаттың биіктігі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көлемі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материалы (конструкция)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қарсы жіктердің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қарсы іс-шаралардың болуы (күйшейтілген/күшейтілмеген)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жай-күйі туралы қысқаша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осалдықты бағалау (сейсмикаға төзімді/сейсмикалық қауіпті, қосымша зерттеулерді талап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5"/>
    <w:p>
      <w:pPr>
        <w:spacing w:after="0"/>
        <w:ind w:left="0"/>
        <w:jc w:val="both"/>
      </w:pPr>
      <w:r>
        <w:rPr>
          <w:rFonts w:ascii="Times New Roman"/>
          <w:b w:val="false"/>
          <w:i w:val="false"/>
          <w:color w:val="000000"/>
          <w:sz w:val="28"/>
        </w:rPr>
        <w:t>
      Тексерді _________________________________ (Т.А.Ә., лауазымы)</w:t>
      </w:r>
    </w:p>
    <w:bookmarkEnd w:id="85"/>
    <w:bookmarkStart w:name="z97" w:id="86"/>
    <w:p>
      <w:pPr>
        <w:spacing w:after="0"/>
        <w:ind w:left="0"/>
        <w:jc w:val="both"/>
      </w:pPr>
      <w:r>
        <w:rPr>
          <w:rFonts w:ascii="Times New Roman"/>
          <w:b w:val="false"/>
          <w:i w:val="false"/>
          <w:color w:val="000000"/>
          <w:sz w:val="28"/>
        </w:rPr>
        <w:t>
      Күні "____" _________________202 ж. ___________________(қолы)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