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970a7" w14:textId="9f97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 бекіту туралы" Қазақстан Республикасы Туризм және спорт министрінің м.а. 2024 жылғы 9 қазандағы № 175 бұйрығына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2026 жылғы 20 сәуірдегі № 64 бұйрығы. Қазақстан Республикасының Әділет министрлігінде 2026 жылғы 22 сәуірде № 38513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17.05.2026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0"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қағидаларын бекіту туралы" Қазақстан Республикасы Туризм және спорт министрінің м.а. 2024 жылғы 9 қазандағы № 175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осы бұйрықпен бекітілген Ойын мекемесі, букмекерлік кеңсе немесе тотализатор жұмысының, мөлшерлемелер қабылдаудың және өткізілетін құмар ойындарының және (немесе) бәс тігудің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"10. Казино, ойын автоматтары залының қызметін жүзеге асыратын ойын бизнесін ұйымдастырушылар Заңның 15-бабының 1-тармағына сәйкес құмар ойындарға қатысуға тыйым салынған жеке тұлғаларға құмар ойындарға қатысуға рұқсат беруден бас тартады.</w:t>
      </w:r>
    </w:p>
    <w:bookmarkEnd w:id="3"/>
    <w:bookmarkStart w:name="z9" w:id="4"/>
    <w:p>
      <w:pPr>
        <w:spacing w:after="0"/>
        <w:ind w:left="0"/>
        <w:jc w:val="both"/>
      </w:pPr>
      <w:r>
        <w:rPr>
          <w:rFonts w:ascii="Times New Roman"/>
          <w:b w:val="false"/>
          <w:i w:val="false"/>
          <w:color w:val="000000"/>
          <w:sz w:val="28"/>
        </w:rPr>
        <w:t>
      Маңғыстау облысында Каспий теңізінің жағалауында, Жетісу облысының Панфилов ауданында және Алакөл көлінің жағалауында, Алматы облысының Талғар ауданында, Шығыс Қазақстан облысының Марқакөл ауданында және Зайсан ауданында орналасқан казиноларға, ойын автоматтары залдарына шетелдіктер мен азаматтығы жоқ адамдардың, ойын мекемесі жұмыскерлерінің және ойын мекемесінде еңбек (қызметтік) міндеттерін орындауға байланысты болатын өзге де адамдардың ғана кіруіне жол 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"29. Букмекерлік кеңсе немесе тотализатордың қызметін жүзеге асыратын ойын бизнесін ұйымдастырушылар Заңның 15-бабының 1-тармағына сәйкес бәс тігуге қатысуға тыйым салынған жеке тұлғаларға бәс тігуге қатысуға рұқсат беруден бас тартады.</w:t>
      </w:r>
    </w:p>
    <w:bookmarkEnd w:id="5"/>
    <w:bookmarkStart w:name="z12" w:id="6"/>
    <w:p>
      <w:pPr>
        <w:spacing w:after="0"/>
        <w:ind w:left="0"/>
        <w:jc w:val="both"/>
      </w:pPr>
      <w:r>
        <w:rPr>
          <w:rFonts w:ascii="Times New Roman"/>
          <w:b w:val="false"/>
          <w:i w:val="false"/>
          <w:color w:val="000000"/>
          <w:sz w:val="28"/>
        </w:rPr>
        <w:t>
      Маңғыстау облысында Каспий теңізінің жағалауында, Жетісу облысының Панфилов ауданында және Алакөл көлінің жағалауында, Алматы облысының Талғар ауданында, Шығыс Қазақстан облысының Марқакөл ауданында және Зайсан ауданында орналасқан букмекерлік кеңселердің және (немесе) тотализаторлардың кассаларына шетелдіктер мен азаматтығы жоқ адамдардың, ойын мекемесі жұмыскерлерінің және ойын мекемесінде еңбек (қызметтік) міндеттерін орындауға байланысты болатын өзге де адамдардың ғана кіруіне жол беріледі.".</w:t>
      </w:r>
    </w:p>
    <w:bookmarkEnd w:id="6"/>
    <w:bookmarkStart w:name="z13" w:id="7"/>
    <w:p>
      <w:pPr>
        <w:spacing w:after="0"/>
        <w:ind w:left="0"/>
        <w:jc w:val="both"/>
      </w:pPr>
      <w:r>
        <w:rPr>
          <w:rFonts w:ascii="Times New Roman"/>
          <w:b w:val="false"/>
          <w:i w:val="false"/>
          <w:color w:val="000000"/>
          <w:sz w:val="28"/>
        </w:rPr>
        <w:t>
      2. Қазақстан Республикасы Туризм және спорт министрлігінің Ойын бизнесін мен лотереяны реттеу комитеті Қазақстан Республикасының заңнамасында белгіленген тәртіппен:</w:t>
      </w:r>
    </w:p>
    <w:bookmarkEnd w:id="7"/>
    <w:bookmarkStart w:name="z14"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5" w:id="9"/>
    <w:p>
      <w:pPr>
        <w:spacing w:after="0"/>
        <w:ind w:left="0"/>
        <w:jc w:val="both"/>
      </w:pPr>
      <w:r>
        <w:rPr>
          <w:rFonts w:ascii="Times New Roman"/>
          <w:b w:val="false"/>
          <w:i w:val="false"/>
          <w:color w:val="000000"/>
          <w:sz w:val="28"/>
        </w:rPr>
        <w:t>
      2) осы бұйрықты Қазақстан Республикасы Туризм және спорт министрлігінің интернет-ресурсында орналастыруды;</w:t>
      </w:r>
    </w:p>
    <w:bookmarkEnd w:id="9"/>
    <w:bookmarkStart w:name="z16" w:id="10"/>
    <w:p>
      <w:pPr>
        <w:spacing w:after="0"/>
        <w:ind w:left="0"/>
        <w:jc w:val="both"/>
      </w:pPr>
      <w:r>
        <w:rPr>
          <w:rFonts w:ascii="Times New Roman"/>
          <w:b w:val="false"/>
          <w:i w:val="false"/>
          <w:color w:val="000000"/>
          <w:sz w:val="28"/>
        </w:rPr>
        <w:t>
      3) осы бұйрықтың 2-тармағының 1) және 2) тармақшалары орындалғаннан кейін үш жұмыс күні ішінде олардың орындалуы туралы ақпаратты Қазақстан Республикасы Туризм және спорт министрлігі Заң қызметі департаментіне ұсынуды қамтамасыз ету.</w:t>
      </w:r>
    </w:p>
    <w:bookmarkEnd w:id="10"/>
    <w:bookmarkStart w:name="z17"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Туризм және спорт министрінің орынбасарын жүктелсін.</w:t>
      </w:r>
    </w:p>
    <w:bookmarkEnd w:id="11"/>
    <w:bookmarkStart w:name="z18" w:id="12"/>
    <w:p>
      <w:pPr>
        <w:spacing w:after="0"/>
        <w:ind w:left="0"/>
        <w:jc w:val="both"/>
      </w:pPr>
      <w:r>
        <w:rPr>
          <w:rFonts w:ascii="Times New Roman"/>
          <w:b w:val="false"/>
          <w:i w:val="false"/>
          <w:color w:val="000000"/>
          <w:sz w:val="28"/>
        </w:rPr>
        <w:t>
      4. Осы бұйрық 2026 жылғы 17 мамырдан бастап қолданысқа енгізіледі және ресми жариялауға жатады.</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туризм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