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1482" w14:textId="8791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нормаларын бекіту туралы" 2015 жылғы 30 сәуірдегі № 416 және "Қазақстан Республикасы Ұлттық ұланының әскери қызметшілерін бейбіт уақытқа арналған заттай мүлікпен жабдықтаудың нормаларын бекіту туралы" Қазақстан Республикасы Ішкі істер министрінің 2015 жылғы 30 сәуірдегі № 416 бұйрығына өзгерістер енгізу туралы" 2017 жылғы 3 сәуірдегі № 238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20 сәуірдегі № 290 бұйрығы. Қазақстан Республикасының Әділет министрлігінде 2026 жылғы 22 сәуірде № 38511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Қазақстан Республикасы Ішкі істер министрінің:</w:t>
      </w:r>
    </w:p>
    <w:bookmarkEnd w:id="1"/>
    <w:bookmarkStart w:name="z6" w:id="2"/>
    <w:p>
      <w:pPr>
        <w:spacing w:after="0"/>
        <w:ind w:left="0"/>
        <w:jc w:val="both"/>
      </w:pPr>
      <w:r>
        <w:rPr>
          <w:rFonts w:ascii="Times New Roman"/>
          <w:b w:val="false"/>
          <w:i w:val="false"/>
          <w:color w:val="000000"/>
          <w:sz w:val="28"/>
        </w:rPr>
        <w:t xml:space="preserve">
      1)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нормаларын бекіту туралы" 2015 жылғы 30 сәуірдегі № 416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12913 болып тіркелген);</w:t>
      </w:r>
    </w:p>
    <w:bookmarkEnd w:id="2"/>
    <w:bookmarkStart w:name="z7" w:id="3"/>
    <w:p>
      <w:pPr>
        <w:spacing w:after="0"/>
        <w:ind w:left="0"/>
        <w:jc w:val="both"/>
      </w:pPr>
      <w:r>
        <w:rPr>
          <w:rFonts w:ascii="Times New Roman"/>
          <w:b w:val="false"/>
          <w:i w:val="false"/>
          <w:color w:val="000000"/>
          <w:sz w:val="28"/>
        </w:rPr>
        <w:t xml:space="preserve">
      2) "Қазақстан Республикасы Ұлттық ұланының әскери қызметшілерін бейбіт уақытқа арналған заттай мүлікпен жабдықтаудың нормаларын бекіту туралы" Қазақстан Республикасы Ішкі істер министрінің 2015 жылғы 30 сәуірдегі № 416 бұйрығына өзгерістер енгізу туралы" 2017 жылғы 3 сәуірдегі № 238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15122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2. Қазақстан Республикасы Ішкі істер министрлігі Ұлттық ұланының Бас қолбасшылығы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күні ішінде Қазақстан Республикасы Ішкі істер министрлігінің Заң мен норма шығармашылығын үйлестіру департаментіне осы бұйрықтың 1) және 2) тармақшаларында көзделген іс-шаралардың орындалуы туралы мәліметтер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