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5506" w14:textId="f485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Қазақстан Республикасының бейрезидент банкі филиалының инвестициялық қызметті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20 сәуірдегі № 72 қаулысы. Қазақстан Республикасының Әділет министрлігінде 2026 жылғы 21 сәуірде № 38501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23-бабының</w:t>
      </w:r>
      <w:r>
        <w:rPr>
          <w:rFonts w:ascii="Times New Roman"/>
          <w:b w:val="false"/>
          <w:i w:val="false"/>
          <w:color w:val="000000"/>
          <w:sz w:val="28"/>
        </w:rPr>
        <w:t xml:space="preserve"> 6-тармағына сәйкес Қазақстан Республикасы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Банктің, Қазақстан Республикасының бейрезидент банкі филиалының инвестициялық қызметті жүзеге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қаулыға қосымшаға сәйкес тізбе бойынша Қазақстан Республикасы Ұлттық Банкі Басқармасының кейбір қаулылары, сондай-ақ Қазақстан Республикасы Ұлттық Банкі Басқармасының кейбір қаулыларының және Қазақстан Республикасының Қаржы нарығын реттеу және дамыту агенттігі Басқармасының қаулысының құрылымдық элементтері күші жойылды деп танылсын.</w:t>
      </w:r>
    </w:p>
    <w:bookmarkEnd w:id="2"/>
    <w:bookmarkStart w:name="z7" w:id="3"/>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10"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72 қаулысымен бекітілген</w:t>
            </w:r>
          </w:p>
        </w:tc>
      </w:tr>
    </w:tbl>
    <w:bookmarkStart w:name="z15" w:id="9"/>
    <w:p>
      <w:pPr>
        <w:spacing w:after="0"/>
        <w:ind w:left="0"/>
        <w:jc w:val="left"/>
      </w:pPr>
      <w:r>
        <w:rPr>
          <w:rFonts w:ascii="Times New Roman"/>
          <w:b/>
          <w:i w:val="false"/>
          <w:color w:val="000000"/>
        </w:rPr>
        <w:t xml:space="preserve"> Банктің, Қазақстан Республикасының бейрезидент банкі филиалының инвестициялық қызметті жүзеге асыру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Банктің, Қазақстан Республикасының бейрезидент банкі филиалының инвестициялық қызметті жүзеге асыру қағидалары (бұдан әрі – Қағидалар) және "Қазақстан Республикасындағы банктер және банк қызметі туралы" Қазақстан Республикасының Заңы (бұдан әрі – Банктер туралы заң) </w:t>
      </w:r>
      <w:r>
        <w:rPr>
          <w:rFonts w:ascii="Times New Roman"/>
          <w:b w:val="false"/>
          <w:i w:val="false"/>
          <w:color w:val="000000"/>
          <w:sz w:val="28"/>
        </w:rPr>
        <w:t>23-бабының</w:t>
      </w:r>
      <w:r>
        <w:rPr>
          <w:rFonts w:ascii="Times New Roman"/>
          <w:b w:val="false"/>
          <w:i w:val="false"/>
          <w:color w:val="000000"/>
          <w:sz w:val="28"/>
        </w:rPr>
        <w:t xml:space="preserve"> 6-тармағына сәйкес әзірленді және банктің, Қазақстан Республикасының бейрезидент банкі филиалының (оның ішінде Қазақстан Республикасының бейрезидент ислам банкі филиалының) инвестициялық қызметін жүзеге асыру тәртібін айқындайды.</w:t>
      </w:r>
    </w:p>
    <w:bookmarkEnd w:id="11"/>
    <w:bookmarkStart w:name="z18" w:id="12"/>
    <w:p>
      <w:pPr>
        <w:spacing w:after="0"/>
        <w:ind w:left="0"/>
        <w:jc w:val="both"/>
      </w:pPr>
      <w:r>
        <w:rPr>
          <w:rFonts w:ascii="Times New Roman"/>
          <w:b w:val="false"/>
          <w:i w:val="false"/>
          <w:color w:val="000000"/>
          <w:sz w:val="28"/>
        </w:rPr>
        <w:t>
      2. Қағидалар мыналарды:</w:t>
      </w:r>
    </w:p>
    <w:bookmarkEnd w:id="12"/>
    <w:bookmarkStart w:name="z19" w:id="13"/>
    <w:p>
      <w:pPr>
        <w:spacing w:after="0"/>
        <w:ind w:left="0"/>
        <w:jc w:val="both"/>
      </w:pPr>
      <w:r>
        <w:rPr>
          <w:rFonts w:ascii="Times New Roman"/>
          <w:b w:val="false"/>
          <w:i w:val="false"/>
          <w:color w:val="000000"/>
          <w:sz w:val="28"/>
        </w:rPr>
        <w:t>
      1) банк сатып алатын немесе құратын ұйымдарға қойылатын талаптарды, сондай-ақ банктің көрсетілген ұйымдарға қатысуының шекті мөлшерін;</w:t>
      </w:r>
    </w:p>
    <w:bookmarkEnd w:id="13"/>
    <w:bookmarkStart w:name="z20" w:id="14"/>
    <w:p>
      <w:pPr>
        <w:spacing w:after="0"/>
        <w:ind w:left="0"/>
        <w:jc w:val="both"/>
      </w:pPr>
      <w:r>
        <w:rPr>
          <w:rFonts w:ascii="Times New Roman"/>
          <w:b w:val="false"/>
          <w:i w:val="false"/>
          <w:color w:val="000000"/>
          <w:sz w:val="28"/>
        </w:rPr>
        <w:t xml:space="preserve">
      2) акциялар мен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2-тармағының 23) тармақшасында көзделген заңды тұлғаларға қатысу үлестерін сатып алуға қойылатын қосымша талаптарды;</w:t>
      </w:r>
    </w:p>
    <w:bookmarkEnd w:id="14"/>
    <w:bookmarkStart w:name="z21" w:id="15"/>
    <w:p>
      <w:pPr>
        <w:spacing w:after="0"/>
        <w:ind w:left="0"/>
        <w:jc w:val="both"/>
      </w:pPr>
      <w:r>
        <w:rPr>
          <w:rFonts w:ascii="Times New Roman"/>
          <w:b w:val="false"/>
          <w:i w:val="false"/>
          <w:color w:val="000000"/>
          <w:sz w:val="28"/>
        </w:rPr>
        <w:t>
      3) банк, Қазақстан Республикасының бейрезидент банкінің филиалы сатып алатын борыштық эмиссиялық бағалы қағаздарға қойылатын талаптарды;</w:t>
      </w:r>
    </w:p>
    <w:bookmarkEnd w:id="15"/>
    <w:bookmarkStart w:name="z22" w:id="16"/>
    <w:p>
      <w:pPr>
        <w:spacing w:after="0"/>
        <w:ind w:left="0"/>
        <w:jc w:val="both"/>
      </w:pPr>
      <w:r>
        <w:rPr>
          <w:rFonts w:ascii="Times New Roman"/>
          <w:b w:val="false"/>
          <w:i w:val="false"/>
          <w:color w:val="000000"/>
          <w:sz w:val="28"/>
        </w:rPr>
        <w:t>
      4) борыштық эмиссиялық бағалы қағаздарын банк, Қазақстан Республикасының бейрезидент банкінің филиалы сатып алуға құқылы халықаралық қаржы ұйымдарының тізбесін;</w:t>
      </w:r>
    </w:p>
    <w:bookmarkEnd w:id="16"/>
    <w:bookmarkStart w:name="z23" w:id="17"/>
    <w:p>
      <w:pPr>
        <w:spacing w:after="0"/>
        <w:ind w:left="0"/>
        <w:jc w:val="both"/>
      </w:pPr>
      <w:r>
        <w:rPr>
          <w:rFonts w:ascii="Times New Roman"/>
          <w:b w:val="false"/>
          <w:i w:val="false"/>
          <w:color w:val="000000"/>
          <w:sz w:val="28"/>
        </w:rPr>
        <w:t>
      5) банктің:</w:t>
      </w:r>
    </w:p>
    <w:bookmarkEnd w:id="17"/>
    <w:bookmarkStart w:name="z24" w:id="18"/>
    <w:p>
      <w:pPr>
        <w:spacing w:after="0"/>
        <w:ind w:left="0"/>
        <w:jc w:val="both"/>
      </w:pPr>
      <w:r>
        <w:rPr>
          <w:rFonts w:ascii="Times New Roman"/>
          <w:b w:val="false"/>
          <w:i w:val="false"/>
          <w:color w:val="000000"/>
          <w:sz w:val="28"/>
        </w:rPr>
        <w:t>
      меншікті борыштық эмиссиялық бағалы қағаздармен;</w:t>
      </w:r>
    </w:p>
    <w:bookmarkEnd w:id="18"/>
    <w:bookmarkStart w:name="z25" w:id="19"/>
    <w:p>
      <w:pPr>
        <w:spacing w:after="0"/>
        <w:ind w:left="0"/>
        <w:jc w:val="both"/>
      </w:pPr>
      <w:r>
        <w:rPr>
          <w:rFonts w:ascii="Times New Roman"/>
          <w:b w:val="false"/>
          <w:i w:val="false"/>
          <w:color w:val="000000"/>
          <w:sz w:val="28"/>
        </w:rPr>
        <w:t>
      міндеттемелеріне банк немесе банк холдингі кепілдік берген банктің еншілес ұйымдары шығарған облигациялармен;</w:t>
      </w:r>
    </w:p>
    <w:bookmarkEnd w:id="19"/>
    <w:bookmarkStart w:name="z26" w:id="20"/>
    <w:p>
      <w:pPr>
        <w:spacing w:after="0"/>
        <w:ind w:left="0"/>
        <w:jc w:val="both"/>
      </w:pPr>
      <w:r>
        <w:rPr>
          <w:rFonts w:ascii="Times New Roman"/>
          <w:b w:val="false"/>
          <w:i w:val="false"/>
          <w:color w:val="000000"/>
          <w:sz w:val="28"/>
        </w:rPr>
        <w:t>
      міндеттемелеріне банк кепілдік берген банк холдингінің облигацияларымен мәмілелер жасау тәртібін;</w:t>
      </w:r>
    </w:p>
    <w:bookmarkEnd w:id="20"/>
    <w:bookmarkStart w:name="z27" w:id="21"/>
    <w:p>
      <w:pPr>
        <w:spacing w:after="0"/>
        <w:ind w:left="0"/>
        <w:jc w:val="both"/>
      </w:pPr>
      <w:r>
        <w:rPr>
          <w:rFonts w:ascii="Times New Roman"/>
          <w:b w:val="false"/>
          <w:i w:val="false"/>
          <w:color w:val="000000"/>
          <w:sz w:val="28"/>
        </w:rPr>
        <w:t>
      6) банктің, Қазақстан Республикасының бейрезидент банкі филиалының ұйымдастырылмаған бағалы қағаздар нарығында:</w:t>
      </w:r>
    </w:p>
    <w:bookmarkEnd w:id="21"/>
    <w:bookmarkStart w:name="z28" w:id="22"/>
    <w:p>
      <w:pPr>
        <w:spacing w:after="0"/>
        <w:ind w:left="0"/>
        <w:jc w:val="both"/>
      </w:pPr>
      <w:r>
        <w:rPr>
          <w:rFonts w:ascii="Times New Roman"/>
          <w:b w:val="false"/>
          <w:i w:val="false"/>
          <w:color w:val="000000"/>
          <w:sz w:val="28"/>
        </w:rPr>
        <w:t>
      бағалы қағаздардың қайталама нарығында мәмілелер жасау кезінде мемлекеттік және мемлекеттік емес бағалы қағаздарды;</w:t>
      </w:r>
    </w:p>
    <w:bookmarkEnd w:id="22"/>
    <w:bookmarkStart w:name="z29" w:id="23"/>
    <w:p>
      <w:pPr>
        <w:spacing w:after="0"/>
        <w:ind w:left="0"/>
        <w:jc w:val="both"/>
      </w:pPr>
      <w:r>
        <w:rPr>
          <w:rFonts w:ascii="Times New Roman"/>
          <w:b w:val="false"/>
          <w:i w:val="false"/>
          <w:color w:val="000000"/>
          <w:sz w:val="28"/>
        </w:rPr>
        <w:t>
      туынды қаржы құралдарын;</w:t>
      </w:r>
    </w:p>
    <w:bookmarkEnd w:id="23"/>
    <w:bookmarkStart w:name="z30" w:id="24"/>
    <w:p>
      <w:pPr>
        <w:spacing w:after="0"/>
        <w:ind w:left="0"/>
        <w:jc w:val="both"/>
      </w:pPr>
      <w:r>
        <w:rPr>
          <w:rFonts w:ascii="Times New Roman"/>
          <w:b w:val="false"/>
          <w:i w:val="false"/>
          <w:color w:val="000000"/>
          <w:sz w:val="28"/>
        </w:rPr>
        <w:t>
      туынды бағалы қағаздарды сатып алу жағдайлары мен тәртібін қамтиды.</w:t>
      </w:r>
    </w:p>
    <w:bookmarkEnd w:id="24"/>
    <w:bookmarkStart w:name="z31" w:id="25"/>
    <w:p>
      <w:pPr>
        <w:spacing w:after="0"/>
        <w:ind w:left="0"/>
        <w:jc w:val="left"/>
      </w:pPr>
      <w:r>
        <w:rPr>
          <w:rFonts w:ascii="Times New Roman"/>
          <w:b/>
          <w:i w:val="false"/>
          <w:color w:val="000000"/>
        </w:rPr>
        <w:t xml:space="preserve"> 2-тарау. Банк сатып алатын және құратын ұйымдарға қойылатын алаптар және оларға банктің қатысуының шекті мөлшерлері, сондай-ақ акциялар мен заңды тұлғаларға қатысу үлестерін сатып алуға қойылатын талаптар</w:t>
      </w:r>
    </w:p>
    <w:bookmarkEnd w:id="25"/>
    <w:bookmarkStart w:name="z32" w:id="26"/>
    <w:p>
      <w:pPr>
        <w:spacing w:after="0"/>
        <w:ind w:left="0"/>
        <w:jc w:val="both"/>
      </w:pPr>
      <w:r>
        <w:rPr>
          <w:rFonts w:ascii="Times New Roman"/>
          <w:b w:val="false"/>
          <w:i w:val="false"/>
          <w:color w:val="000000"/>
          <w:sz w:val="28"/>
        </w:rPr>
        <w:t xml:space="preserve">
      3. Базалық банк лицензиясы бар банк, әмбебап банк лицензиясы бар банк, ислам банкі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2-тармағының бірінші бөлігінде көрсетілген ұйымдардың акцияларын, қатысу үлестерін, пайларын не оларға үлестік қатысудың басқа да нысандарын мынадай шарттар сақталған кезде сатып алады:</w:t>
      </w:r>
    </w:p>
    <w:bookmarkEnd w:id="26"/>
    <w:bookmarkStart w:name="z33" w:id="27"/>
    <w:p>
      <w:pPr>
        <w:spacing w:after="0"/>
        <w:ind w:left="0"/>
        <w:jc w:val="both"/>
      </w:pPr>
      <w:r>
        <w:rPr>
          <w:rFonts w:ascii="Times New Roman"/>
          <w:b w:val="false"/>
          <w:i w:val="false"/>
          <w:color w:val="000000"/>
          <w:sz w:val="28"/>
        </w:rPr>
        <w:t>
      1) ұйымның төлем қабілетсіздігі белгілері жоқ (міндеттемелердің активтер құнынан асып кетуі, міндеттемелерді уақтылы орындау үшін өтімді активтердің жеткіліксіздігі, банктің ішкі құжаттарында айқындалған төлем қабілетсіздігінің өзге де факторлары);</w:t>
      </w:r>
    </w:p>
    <w:bookmarkEnd w:id="27"/>
    <w:bookmarkStart w:name="z34" w:id="28"/>
    <w:p>
      <w:pPr>
        <w:spacing w:after="0"/>
        <w:ind w:left="0"/>
        <w:jc w:val="both"/>
      </w:pPr>
      <w:r>
        <w:rPr>
          <w:rFonts w:ascii="Times New Roman"/>
          <w:b w:val="false"/>
          <w:i w:val="false"/>
          <w:color w:val="000000"/>
          <w:sz w:val="28"/>
        </w:rPr>
        <w:t>
      2) ұйым және оның ірі қатысушылары (ірі акционерлері) "Банктік және сақтандыру қызметі, бағалы қағаздар нарығына кәсіби қатысушылардың қызметі және бағалы қағаздар нарығындағы өзге де лицензияланатын қызмет түрлері, акционерлік инвестициялық қорлардың қызметі және микроқаржылық қызметті жүзеге асыратын ұйымдардың қызметі мақсаттары үшін офшорлық аймақтардың тізбесін белгілеу туралы" Қазақстан Республикасының Қаржы нарығын реттеу және дамыту агенттігі Басқармасының 2026 жылғы 20 наурыздағы № 15 қаулысында көрсетілген оффшорлық аймақтарда тіркелмеген.</w:t>
      </w:r>
    </w:p>
    <w:bookmarkEnd w:id="28"/>
    <w:bookmarkStart w:name="z35" w:id="29"/>
    <w:p>
      <w:pPr>
        <w:spacing w:after="0"/>
        <w:ind w:left="0"/>
        <w:jc w:val="both"/>
      </w:pPr>
      <w:r>
        <w:rPr>
          <w:rFonts w:ascii="Times New Roman"/>
          <w:b w:val="false"/>
          <w:i w:val="false"/>
          <w:color w:val="000000"/>
          <w:sz w:val="28"/>
        </w:rPr>
        <w:t xml:space="preserve">
      4. Базалық банк лицензиясы бар банк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2-тармағының 23) тармақшасында көрсетілген заңды тұлғалардың акцияларын олар мынадай талаптардың біріне сәйкес келген кезде дауыс беретін акцияларының 10 (он) пайызынан кем мөлшерде сатып алады:</w:t>
      </w:r>
    </w:p>
    <w:bookmarkEnd w:id="29"/>
    <w:bookmarkStart w:name="z36" w:id="30"/>
    <w:p>
      <w:pPr>
        <w:spacing w:after="0"/>
        <w:ind w:left="0"/>
        <w:jc w:val="both"/>
      </w:pPr>
      <w:r>
        <w:rPr>
          <w:rFonts w:ascii="Times New Roman"/>
          <w:b w:val="false"/>
          <w:i w:val="false"/>
          <w:color w:val="000000"/>
          <w:sz w:val="28"/>
        </w:rPr>
        <w:t>
      1) Қазақстан Республикасының резидент заңды тұлғаларының акциялары Қазақстан Республикасының аумағында жұмыс істейтін қор биржасы индексінің өкілдік тізімінде;</w:t>
      </w:r>
    </w:p>
    <w:bookmarkEnd w:id="30"/>
    <w:bookmarkStart w:name="z37" w:id="31"/>
    <w:p>
      <w:pPr>
        <w:spacing w:after="0"/>
        <w:ind w:left="0"/>
        <w:jc w:val="both"/>
      </w:pPr>
      <w:r>
        <w:rPr>
          <w:rFonts w:ascii="Times New Roman"/>
          <w:b w:val="false"/>
          <w:i w:val="false"/>
          <w:color w:val="000000"/>
          <w:sz w:val="28"/>
        </w:rPr>
        <w:t>
      2) Қазақстан Республикасының резидент заңды тұлғаларының акциялары қор биржасының ресми тізіміне енгізілген және (немесе) "Астана" халықаралық қаржы орталығының аумағында жұмыс істейтін қор биржасында жария сауда-саттыққа жіберілген.</w:t>
      </w:r>
    </w:p>
    <w:bookmarkEnd w:id="31"/>
    <w:bookmarkStart w:name="z38" w:id="32"/>
    <w:p>
      <w:pPr>
        <w:spacing w:after="0"/>
        <w:ind w:left="0"/>
        <w:jc w:val="both"/>
      </w:pPr>
      <w:r>
        <w:rPr>
          <w:rFonts w:ascii="Times New Roman"/>
          <w:b w:val="false"/>
          <w:i w:val="false"/>
          <w:color w:val="000000"/>
          <w:sz w:val="28"/>
        </w:rPr>
        <w:t xml:space="preserve">
      Әмбебап банк лицензиясы бар банк, ислам банкі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2-тармағының 23) тармақшасында көрсетілген заңды тұлғалардың акцияларын олар мынадай талаптардың біріне сәйкес келген кезде дауыс беретін акцияларының 10 (он) пайызынан кем мөлшерінде сатып алады:</w:t>
      </w:r>
    </w:p>
    <w:bookmarkEnd w:id="32"/>
    <w:bookmarkStart w:name="z39" w:id="33"/>
    <w:p>
      <w:pPr>
        <w:spacing w:after="0"/>
        <w:ind w:left="0"/>
        <w:jc w:val="both"/>
      </w:pPr>
      <w:r>
        <w:rPr>
          <w:rFonts w:ascii="Times New Roman"/>
          <w:b w:val="false"/>
          <w:i w:val="false"/>
          <w:color w:val="000000"/>
          <w:sz w:val="28"/>
        </w:rPr>
        <w:t>
      1) Қазақстан Республикасының бейрезидент заңды тұлғаларының акциялары Қағидаларға 1-қосымшаға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w:t>
      </w:r>
    </w:p>
    <w:bookmarkEnd w:id="33"/>
    <w:bookmarkStart w:name="z40" w:id="34"/>
    <w:p>
      <w:pPr>
        <w:spacing w:after="0"/>
        <w:ind w:left="0"/>
        <w:jc w:val="both"/>
      </w:pPr>
      <w:r>
        <w:rPr>
          <w:rFonts w:ascii="Times New Roman"/>
          <w:b w:val="false"/>
          <w:i w:val="false"/>
          <w:color w:val="000000"/>
          <w:sz w:val="28"/>
        </w:rPr>
        <w:t>
      2) Қазақстан Республикасының резидент заңды тұлғаларының акциялары Қазақстан Республикасының аумағында жұмыс істейтін қор биржасы индексінің өкілдік тізімінде;</w:t>
      </w:r>
    </w:p>
    <w:bookmarkEnd w:id="34"/>
    <w:bookmarkStart w:name="z41" w:id="35"/>
    <w:p>
      <w:pPr>
        <w:spacing w:after="0"/>
        <w:ind w:left="0"/>
        <w:jc w:val="both"/>
      </w:pPr>
      <w:r>
        <w:rPr>
          <w:rFonts w:ascii="Times New Roman"/>
          <w:b w:val="false"/>
          <w:i w:val="false"/>
          <w:color w:val="000000"/>
          <w:sz w:val="28"/>
        </w:rPr>
        <w:t>
      3) Қазақстан Республикасының резидент заңды тұлғаларының акциялары қор биржасының ресми тізіміне енгізілген және (немесе) "Астана" халықаралық қаржы орталығының аумағында жұмыс істейтін қор биржасында жария сауда-саттыққа жіберілген.</w:t>
      </w:r>
    </w:p>
    <w:bookmarkEnd w:id="35"/>
    <w:bookmarkStart w:name="z42" w:id="36"/>
    <w:p>
      <w:pPr>
        <w:spacing w:after="0"/>
        <w:ind w:left="0"/>
        <w:jc w:val="both"/>
      </w:pPr>
      <w:r>
        <w:rPr>
          <w:rFonts w:ascii="Times New Roman"/>
          <w:b w:val="false"/>
          <w:i w:val="false"/>
          <w:color w:val="000000"/>
          <w:sz w:val="28"/>
        </w:rPr>
        <w:t xml:space="preserve">
      Базалық банк лицензиясы бар банк, әмбебап банк лицензиясы бар банк, ислам банкі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2-тармағы бірінші бөлігінің 23) тармақшасында көрсетілген заңды тұлғалардың жарғылық капиталдарына қатысу үлестерін Банктер туралы заңның 23-бабының 2-тармағында көрсетілген қызмет түрлерін жүзеге асыратын заңды тұлғаның жарғылық капиталына қатысу үлестерінің кемінде 10 (он) пайызы мөлшерінде сатып алады.</w:t>
      </w:r>
    </w:p>
    <w:bookmarkEnd w:id="36"/>
    <w:bookmarkStart w:name="z43" w:id="37"/>
    <w:p>
      <w:pPr>
        <w:spacing w:after="0"/>
        <w:ind w:left="0"/>
        <w:jc w:val="both"/>
      </w:pPr>
      <w:r>
        <w:rPr>
          <w:rFonts w:ascii="Times New Roman"/>
          <w:b w:val="false"/>
          <w:i w:val="false"/>
          <w:color w:val="000000"/>
          <w:sz w:val="28"/>
        </w:rPr>
        <w:t xml:space="preserve">
      5. Базалық банк лицензиясы бар банк, әмбебап банк лицензиясы бар банк, ислам банкі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2-тармағының 1) тармақшасында көрсетілген ұйымдардың акцияларын немесе жарғылық капиталға қатысу үлестерін ұйымның дауыс беретін акцияларының немесе жарғылық капиталына қатысу үлестерінің 10 (он) және одан көп пайызы мөлшерінде сатып алады.</w:t>
      </w:r>
    </w:p>
    <w:bookmarkEnd w:id="37"/>
    <w:bookmarkStart w:name="z44" w:id="38"/>
    <w:p>
      <w:pPr>
        <w:spacing w:after="0"/>
        <w:ind w:left="0"/>
        <w:jc w:val="both"/>
      </w:pPr>
      <w:r>
        <w:rPr>
          <w:rFonts w:ascii="Times New Roman"/>
          <w:b w:val="false"/>
          <w:i w:val="false"/>
          <w:color w:val="000000"/>
          <w:sz w:val="28"/>
        </w:rPr>
        <w:t>
      Базалық банк лицензиясы бар банктің, әмбебап банк лицензиясы бар банктің, ислам банкінің Банктер туралы заңның 23-бабы 2-тармағының бірінші бөлігінде көрсетілген ұйымдардың акцияларын, оларға қатысу үлестерін, пайларын не оларға үлестік қатысудың басқа да нысандарын сатып алуы осы тармақтың төртінші бөлігінде көрсетілген ұйымдарды қоспағанда, бір ұйымға банктің меншікті капиталының 10 (он) пайызынан аспайды.</w:t>
      </w:r>
    </w:p>
    <w:bookmarkEnd w:id="38"/>
    <w:bookmarkStart w:name="z45" w:id="39"/>
    <w:p>
      <w:pPr>
        <w:spacing w:after="0"/>
        <w:ind w:left="0"/>
        <w:jc w:val="both"/>
      </w:pPr>
      <w:r>
        <w:rPr>
          <w:rFonts w:ascii="Times New Roman"/>
          <w:b w:val="false"/>
          <w:i w:val="false"/>
          <w:color w:val="000000"/>
          <w:sz w:val="28"/>
        </w:rPr>
        <w:t>
      Осы тармақтың бесінші бөлігінде көрсетілген ұйымдарды қоспағанда, Банктер туралы заңның 23-бабы 2-тармағының бірінші бөлігінде көрсетілген ұйымдардың акциялары, жарғылық капиталына қатысу үлестері, пайлары не оларға үлестік қатысудың басқа да нысандары құнының жиынтық мөлшері банктің меншікті капиталы мөлшерінің 50 (елу) пайызынан аспайтын мөлшерді құрайды.</w:t>
      </w:r>
    </w:p>
    <w:bookmarkEnd w:id="39"/>
    <w:bookmarkStart w:name="z46" w:id="40"/>
    <w:p>
      <w:pPr>
        <w:spacing w:after="0"/>
        <w:ind w:left="0"/>
        <w:jc w:val="both"/>
      </w:pPr>
      <w:r>
        <w:rPr>
          <w:rFonts w:ascii="Times New Roman"/>
          <w:b w:val="false"/>
          <w:i w:val="false"/>
          <w:color w:val="000000"/>
          <w:sz w:val="28"/>
        </w:rPr>
        <w:t xml:space="preserve">
      Банктер туралы заңның </w:t>
      </w:r>
      <w:r>
        <w:rPr>
          <w:rFonts w:ascii="Times New Roman"/>
          <w:b w:val="false"/>
          <w:i w:val="false"/>
          <w:color w:val="000000"/>
          <w:sz w:val="28"/>
        </w:rPr>
        <w:t>23-бабының</w:t>
      </w:r>
      <w:r>
        <w:rPr>
          <w:rFonts w:ascii="Times New Roman"/>
          <w:b w:val="false"/>
          <w:i w:val="false"/>
          <w:color w:val="000000"/>
          <w:sz w:val="28"/>
        </w:rPr>
        <w:t xml:space="preserve"> 2-тармағы бірінші бөлігінің 12), 13), 14), 15), 16) және 24) тармақшаларда көрсетілген ұйымдардың акциялары, қатысу үлестері, пайлары не оларға үлестік қатысудың басқа да нысандары құнының мөлшері бір ұйымға банктің меншікті капиталы мөлшерінің 5 (бес) пайызынан аспайтын мөлшерді құрайды.</w:t>
      </w:r>
    </w:p>
    <w:bookmarkEnd w:id="40"/>
    <w:bookmarkStart w:name="z47" w:id="41"/>
    <w:p>
      <w:pPr>
        <w:spacing w:after="0"/>
        <w:ind w:left="0"/>
        <w:jc w:val="both"/>
      </w:pPr>
      <w:r>
        <w:rPr>
          <w:rFonts w:ascii="Times New Roman"/>
          <w:b w:val="false"/>
          <w:i w:val="false"/>
          <w:color w:val="000000"/>
          <w:sz w:val="28"/>
        </w:rPr>
        <w:t>
      Банктер туралы заңның 23-бабының 2-тармағы бірінші бөлігінің 12), 13), 14), 15), 16) және 24) тармақшаларда көрсетілген ұйымдардың акциялары, жарғылық капиталына қатысу үлестері, пайлары не оларға үлестік қатысудың басқа да нысандары құнының жиынтық мөлшері банктің меншікті капиталы мөлшерінің 15 (он бес) пайызынан аспайтын мөлшерді құрайды.</w:t>
      </w:r>
    </w:p>
    <w:bookmarkEnd w:id="41"/>
    <w:bookmarkStart w:name="z48" w:id="42"/>
    <w:p>
      <w:pPr>
        <w:spacing w:after="0"/>
        <w:ind w:left="0"/>
        <w:jc w:val="both"/>
      </w:pPr>
      <w:r>
        <w:rPr>
          <w:rFonts w:ascii="Times New Roman"/>
          <w:b w:val="false"/>
          <w:i w:val="false"/>
          <w:color w:val="000000"/>
          <w:sz w:val="28"/>
        </w:rPr>
        <w:t>
      Банктің осы тармақта белгіленген ұйымдарға қатысуының шекті мөлшеріне қатысты талаптар мынадай:</w:t>
      </w:r>
    </w:p>
    <w:bookmarkEnd w:id="42"/>
    <w:bookmarkStart w:name="z49" w:id="43"/>
    <w:p>
      <w:pPr>
        <w:spacing w:after="0"/>
        <w:ind w:left="0"/>
        <w:jc w:val="both"/>
      </w:pPr>
      <w:r>
        <w:rPr>
          <w:rFonts w:ascii="Times New Roman"/>
          <w:b w:val="false"/>
          <w:i w:val="false"/>
          <w:color w:val="000000"/>
          <w:sz w:val="28"/>
        </w:rPr>
        <w:t>
      банктің Қазақстан Республикасының басқа бейрезидент банкке қатысты банк холдингі мәртебесін иелену;</w:t>
      </w:r>
    </w:p>
    <w:bookmarkEnd w:id="43"/>
    <w:bookmarkStart w:name="z50" w:id="44"/>
    <w:p>
      <w:pPr>
        <w:spacing w:after="0"/>
        <w:ind w:left="0"/>
        <w:jc w:val="both"/>
      </w:pPr>
      <w:r>
        <w:rPr>
          <w:rFonts w:ascii="Times New Roman"/>
          <w:b w:val="false"/>
          <w:i w:val="false"/>
          <w:color w:val="000000"/>
          <w:sz w:val="28"/>
        </w:rPr>
        <w:t>
      банктер қайта ұйымдастыруды Қазақстан Республикасының заңнамасында айқындалған тәртіппен қосылу нысанында өткізген кезде банктің басқа банктің акцияларын сатып алу жағдайларына қолданылмайды.</w:t>
      </w:r>
    </w:p>
    <w:bookmarkEnd w:id="44"/>
    <w:bookmarkStart w:name="z51" w:id="45"/>
    <w:p>
      <w:pPr>
        <w:spacing w:after="0"/>
        <w:ind w:left="0"/>
        <w:jc w:val="both"/>
      </w:pPr>
      <w:r>
        <w:rPr>
          <w:rFonts w:ascii="Times New Roman"/>
          <w:b w:val="false"/>
          <w:i w:val="false"/>
          <w:color w:val="000000"/>
          <w:sz w:val="28"/>
        </w:rPr>
        <w:t xml:space="preserve">
      6. Қағидалардың </w:t>
      </w:r>
      <w:r>
        <w:rPr>
          <w:rFonts w:ascii="Times New Roman"/>
          <w:b w:val="false"/>
          <w:i w:val="false"/>
          <w:color w:val="000000"/>
          <w:sz w:val="28"/>
        </w:rPr>
        <w:t>3-тармағы</w:t>
      </w:r>
      <w:r>
        <w:rPr>
          <w:rFonts w:ascii="Times New Roman"/>
          <w:b w:val="false"/>
          <w:i w:val="false"/>
          <w:color w:val="000000"/>
          <w:sz w:val="28"/>
        </w:rPr>
        <w:t xml:space="preserve"> 3) және 4) тармақшаларының және 6-тармағының ережелері банк Банктер туралы заңның 23-бабы 2-тармағының бірінші бөлігінде көрсетілген ұйымдарды құрған жағдайларға қолданылады.</w:t>
      </w:r>
    </w:p>
    <w:bookmarkEnd w:id="45"/>
    <w:bookmarkStart w:name="z52" w:id="46"/>
    <w:p>
      <w:pPr>
        <w:spacing w:after="0"/>
        <w:ind w:left="0"/>
        <w:jc w:val="left"/>
      </w:pPr>
      <w:r>
        <w:rPr>
          <w:rFonts w:ascii="Times New Roman"/>
          <w:b/>
          <w:i w:val="false"/>
          <w:color w:val="000000"/>
        </w:rPr>
        <w:t xml:space="preserve"> 3-тарау. Банк, Қазақстан Республикасының бейрезидент банкінің филиалы сатып алатын борыштық эмиссиялық бағалы қағаздарға қойылатын талаптар, сондай-ақ банктің борыштық эмиссиялық бағалы қағаздармен мәмілелер жасау тәртібі</w:t>
      </w:r>
    </w:p>
    <w:bookmarkEnd w:id="46"/>
    <w:bookmarkStart w:name="z53" w:id="47"/>
    <w:p>
      <w:pPr>
        <w:spacing w:after="0"/>
        <w:ind w:left="0"/>
        <w:jc w:val="both"/>
      </w:pPr>
      <w:r>
        <w:rPr>
          <w:rFonts w:ascii="Times New Roman"/>
          <w:b w:val="false"/>
          <w:i w:val="false"/>
          <w:color w:val="000000"/>
          <w:sz w:val="28"/>
        </w:rPr>
        <w:t>
      7. Әмбебап банк лицензиясы бар банк, Қазақстан Республикасының бейрезидент банкінің филиалы Банктер туралы заңның 23-бабы 4-тармағы бірінші бөлігінің 2) және 3) тармақшаларында көрсетілген, мынадай талаптардың біріне сәйкес келетін борыштық эмиссиялық бағалы қағаздарды меншігіне сатып алады:</w:t>
      </w:r>
    </w:p>
    <w:bookmarkEnd w:id="47"/>
    <w:bookmarkStart w:name="z54" w:id="48"/>
    <w:p>
      <w:pPr>
        <w:spacing w:after="0"/>
        <w:ind w:left="0"/>
        <w:jc w:val="both"/>
      </w:pPr>
      <w:r>
        <w:rPr>
          <w:rFonts w:ascii="Times New Roman"/>
          <w:b w:val="false"/>
          <w:i w:val="false"/>
          <w:color w:val="000000"/>
          <w:sz w:val="28"/>
        </w:rPr>
        <w:t xml:space="preserve">
      1) эмитенттер Қазақстан Республикасының Қаржы министрлігі, Қазақстан Республикасының Ұлттық Банкі болып табылады; </w:t>
      </w:r>
    </w:p>
    <w:bookmarkEnd w:id="48"/>
    <w:bookmarkStart w:name="z55" w:id="49"/>
    <w:p>
      <w:pPr>
        <w:spacing w:after="0"/>
        <w:ind w:left="0"/>
        <w:jc w:val="both"/>
      </w:pPr>
      <w:r>
        <w:rPr>
          <w:rFonts w:ascii="Times New Roman"/>
          <w:b w:val="false"/>
          <w:i w:val="false"/>
          <w:color w:val="000000"/>
          <w:sz w:val="28"/>
        </w:rPr>
        <w:t xml:space="preserve">
      2) эмитенттің борыштық эмиссиялық бағалы қағаздар бойынша міндеттемелерін орындау Қазақстан Республикасының мемлекеттік кепілдігімен қамтамасыз етіледі; </w:t>
      </w:r>
    </w:p>
    <w:bookmarkEnd w:id="49"/>
    <w:bookmarkStart w:name="z56" w:id="50"/>
    <w:p>
      <w:pPr>
        <w:spacing w:after="0"/>
        <w:ind w:left="0"/>
        <w:jc w:val="both"/>
      </w:pPr>
      <w:r>
        <w:rPr>
          <w:rFonts w:ascii="Times New Roman"/>
          <w:b w:val="false"/>
          <w:i w:val="false"/>
          <w:color w:val="000000"/>
          <w:sz w:val="28"/>
        </w:rPr>
        <w:t>
      3) борыштық эмиссиялық бағалы қағаздары Қазақстан Республикасының сауда-саттықты ұйымдастырушының ресми тізіміне енгізілген Қазақстан Республикасының жергілікті атқарушы органдары эмитенттер болып табылады;</w:t>
      </w:r>
    </w:p>
    <w:bookmarkEnd w:id="50"/>
    <w:bookmarkStart w:name="z57" w:id="51"/>
    <w:p>
      <w:pPr>
        <w:spacing w:after="0"/>
        <w:ind w:left="0"/>
        <w:jc w:val="both"/>
      </w:pPr>
      <w:r>
        <w:rPr>
          <w:rFonts w:ascii="Times New Roman"/>
          <w:b w:val="false"/>
          <w:i w:val="false"/>
          <w:color w:val="000000"/>
          <w:sz w:val="28"/>
        </w:rPr>
        <w:t xml:space="preserve">
      4) эмитент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халықаралық қаржы ұйымы болып табылады;</w:t>
      </w:r>
    </w:p>
    <w:bookmarkEnd w:id="51"/>
    <w:bookmarkStart w:name="z58" w:id="52"/>
    <w:p>
      <w:pPr>
        <w:spacing w:after="0"/>
        <w:ind w:left="0"/>
        <w:jc w:val="both"/>
      </w:pPr>
      <w:r>
        <w:rPr>
          <w:rFonts w:ascii="Times New Roman"/>
          <w:b w:val="false"/>
          <w:i w:val="false"/>
          <w:color w:val="000000"/>
          <w:sz w:val="28"/>
        </w:rPr>
        <w:t>
      5) эмитенттер шет мемлекеттердің орталық үкіметтері, шет мемлекеттердің Standard &amp; Poor’s (Стандарт энд Пурс) рейтингтік агенттігінің халықаралық шкаласы бойынша "ВВВ-"-тен төмен емес рейтингі не Moody’s Investors Service (Мудис Инвесторс Сервис) рейтингтік агенттігінің халықаралық шкаласы бойынша "Ваа3" төмен емес не Fitch (Фич) рейтингтік агенттігінің халықаралық шкаласы бойынша "ВВВ-"-тен төмен емес рейтингі бар орталық банктері болып табылады;</w:t>
      </w:r>
    </w:p>
    <w:bookmarkEnd w:id="52"/>
    <w:bookmarkStart w:name="z59" w:id="53"/>
    <w:p>
      <w:pPr>
        <w:spacing w:after="0"/>
        <w:ind w:left="0"/>
        <w:jc w:val="both"/>
      </w:pPr>
      <w:r>
        <w:rPr>
          <w:rFonts w:ascii="Times New Roman"/>
          <w:b w:val="false"/>
          <w:i w:val="false"/>
          <w:color w:val="000000"/>
          <w:sz w:val="28"/>
        </w:rPr>
        <w:t>
      6) Қазақстан Республикасының резидент эмитенті шығарған борыштық эмиссиялық бағалы қағаздар Қазақстан Республикасының сауда-саттықты ұйымдастырушының ресми тізіміне енгізілген ("борыштық бағалы қағаздар үшін буфер" санатындағы борыштық эмиссиялық бағалы қағаздарды қоспағанда) немесе "Астана" халықаралық қаржы орталығының аумағында жұмыс істейтін қор биржасында жария сауда-саттыққа жіберілген;</w:t>
      </w:r>
    </w:p>
    <w:bookmarkEnd w:id="53"/>
    <w:bookmarkStart w:name="z60" w:id="54"/>
    <w:p>
      <w:pPr>
        <w:spacing w:after="0"/>
        <w:ind w:left="0"/>
        <w:jc w:val="both"/>
      </w:pPr>
      <w:r>
        <w:rPr>
          <w:rFonts w:ascii="Times New Roman"/>
          <w:b w:val="false"/>
          <w:i w:val="false"/>
          <w:color w:val="000000"/>
          <w:sz w:val="28"/>
        </w:rPr>
        <w:t>
      7) Қазақстан Республикасының резидент эмитенті шығарған борыштық эмиссиялық бағалы қағаздардың Standard &amp; Poor’s (Стандарт энд Пурс) рейтингтік агенттігінің халықаралық шкала бойынша "В"-ден төмен емес рейтингі не Moody’s Investors Service (Мудис Инвесторс Сервис) рейтингтік агенттігінің халықаралық шкала бойынша "В2"-ден төмен емес не Fitch (Фич) рейтингтік агенттігінің халықаралық шкала бойынша "В"-ден төмен емес рейтингі бар.</w:t>
      </w:r>
    </w:p>
    <w:bookmarkEnd w:id="54"/>
    <w:bookmarkStart w:name="z61" w:id="55"/>
    <w:p>
      <w:pPr>
        <w:spacing w:after="0"/>
        <w:ind w:left="0"/>
        <w:jc w:val="both"/>
      </w:pPr>
      <w:r>
        <w:rPr>
          <w:rFonts w:ascii="Times New Roman"/>
          <w:b w:val="false"/>
          <w:i w:val="false"/>
          <w:color w:val="000000"/>
          <w:sz w:val="28"/>
        </w:rPr>
        <w:t>
      Осы тармақшаның мақсаттары үшін акцияларының (жарғылық капиталдарға қатысу үлестерінің) 50 (елу) пайыздан астамы Қазақстан Республикасының Үкіметіне, Қазақстан Республикасының Ұлттық Банкіне не ұлттық инвестициялық холдингке тікелей немесе жанама тиесілі ұйымдар шығарған борыштық эмиссиялық бағалы қағаздар Қазақстан Республикасының егеменді рейтингі бар борыштық эмиссиялық бағалы қағаздар ретінде танылады;</w:t>
      </w:r>
    </w:p>
    <w:bookmarkEnd w:id="55"/>
    <w:bookmarkStart w:name="z62" w:id="56"/>
    <w:p>
      <w:pPr>
        <w:spacing w:after="0"/>
        <w:ind w:left="0"/>
        <w:jc w:val="both"/>
      </w:pPr>
      <w:r>
        <w:rPr>
          <w:rFonts w:ascii="Times New Roman"/>
          <w:b w:val="false"/>
          <w:i w:val="false"/>
          <w:color w:val="000000"/>
          <w:sz w:val="28"/>
        </w:rPr>
        <w:t>
      8) эмитент Standard &amp; Poor’s (Стандарт энд Пурс) рейтингтік агенттігінің халықаралық шкала бойынша "В"-ден төмен емес рейтингі не Moody’s Investors Service (Мудис Инвесторс Сервис) рейтингтік агенттігінің халықаралық шкала бойынша "В2"-ден төмен емес не Fitch (Фич) рейтингтік агенттігінің халықаралық шкала бойынша "В"-ден төмен емес рейтингі бар Қазақстан Республикасының бейрезиденті болып табылады.</w:t>
      </w:r>
    </w:p>
    <w:bookmarkEnd w:id="56"/>
    <w:bookmarkStart w:name="z63" w:id="57"/>
    <w:p>
      <w:pPr>
        <w:spacing w:after="0"/>
        <w:ind w:left="0"/>
        <w:jc w:val="both"/>
      </w:pPr>
      <w:r>
        <w:rPr>
          <w:rFonts w:ascii="Times New Roman"/>
          <w:b w:val="false"/>
          <w:i w:val="false"/>
          <w:color w:val="000000"/>
          <w:sz w:val="28"/>
        </w:rPr>
        <w:t>
      Базалық банк лицензиясы бар банк өз меншігіне осы тармақтың бірінші бөлігінің 1), 3), 4), 5), 6), 7) және 8) тармақшаларында белгіленген талаптарға сәйкес келетін борыштық эмиссиялық бағалы қағаздарды сатып алады.</w:t>
      </w:r>
    </w:p>
    <w:bookmarkEnd w:id="57"/>
    <w:bookmarkStart w:name="z64" w:id="58"/>
    <w:p>
      <w:pPr>
        <w:spacing w:after="0"/>
        <w:ind w:left="0"/>
        <w:jc w:val="both"/>
      </w:pPr>
      <w:r>
        <w:rPr>
          <w:rFonts w:ascii="Times New Roman"/>
          <w:b w:val="false"/>
          <w:i w:val="false"/>
          <w:color w:val="000000"/>
          <w:sz w:val="28"/>
        </w:rPr>
        <w:t>
      Әмбебап банк лицензиясы бар банк, ислам банкі, Қазақстан Республикасының бейрезидент банкінің филиалы осы тармақтың бірінші бөлігінің 1), 2), 4), 5), 6), 7) және 8) тармақшаларда көрсетілген талаптарға сәйкес келетін исламдық бағалы қағаздарды сатып алады.</w:t>
      </w:r>
    </w:p>
    <w:bookmarkEnd w:id="58"/>
    <w:bookmarkStart w:name="z65" w:id="59"/>
    <w:p>
      <w:pPr>
        <w:spacing w:after="0"/>
        <w:ind w:left="0"/>
        <w:jc w:val="both"/>
      </w:pPr>
      <w:r>
        <w:rPr>
          <w:rFonts w:ascii="Times New Roman"/>
          <w:b w:val="false"/>
          <w:i w:val="false"/>
          <w:color w:val="000000"/>
          <w:sz w:val="28"/>
        </w:rPr>
        <w:t>
      8. Әмбебап банк лицензиясы бар банк, базалық банк лицензиясы бар банк, ислам банкі, Қазақстан Республикасының бейрезидент банкінің филиалы мынадай халықаралық қаржы ұйымдары шығарған борыштық эмиссиялық бағалы қағаздарды сатып алады:</w:t>
      </w:r>
    </w:p>
    <w:bookmarkEnd w:id="59"/>
    <w:bookmarkStart w:name="z66" w:id="60"/>
    <w:p>
      <w:pPr>
        <w:spacing w:after="0"/>
        <w:ind w:left="0"/>
        <w:jc w:val="both"/>
      </w:pPr>
      <w:r>
        <w:rPr>
          <w:rFonts w:ascii="Times New Roman"/>
          <w:b w:val="false"/>
          <w:i w:val="false"/>
          <w:color w:val="000000"/>
          <w:sz w:val="28"/>
        </w:rPr>
        <w:t>
      Азия Даму Банкі (Asian Development Bank);</w:t>
      </w:r>
    </w:p>
    <w:bookmarkEnd w:id="60"/>
    <w:bookmarkStart w:name="z67" w:id="61"/>
    <w:p>
      <w:pPr>
        <w:spacing w:after="0"/>
        <w:ind w:left="0"/>
        <w:jc w:val="both"/>
      </w:pPr>
      <w:r>
        <w:rPr>
          <w:rFonts w:ascii="Times New Roman"/>
          <w:b w:val="false"/>
          <w:i w:val="false"/>
          <w:color w:val="000000"/>
          <w:sz w:val="28"/>
        </w:rPr>
        <w:t>
      Азия инфрақұрылымдық инвестициялар банкі (Asian Infrastructure Investment Bank);</w:t>
      </w:r>
    </w:p>
    <w:bookmarkEnd w:id="61"/>
    <w:bookmarkStart w:name="z68" w:id="62"/>
    <w:p>
      <w:pPr>
        <w:spacing w:after="0"/>
        <w:ind w:left="0"/>
        <w:jc w:val="both"/>
      </w:pPr>
      <w:r>
        <w:rPr>
          <w:rFonts w:ascii="Times New Roman"/>
          <w:b w:val="false"/>
          <w:i w:val="false"/>
          <w:color w:val="000000"/>
          <w:sz w:val="28"/>
        </w:rPr>
        <w:t>
      Америкааралық даму банкі (Inter-American Development Bank);</w:t>
      </w:r>
    </w:p>
    <w:bookmarkEnd w:id="62"/>
    <w:bookmarkStart w:name="z69" w:id="63"/>
    <w:p>
      <w:pPr>
        <w:spacing w:after="0"/>
        <w:ind w:left="0"/>
        <w:jc w:val="both"/>
      </w:pPr>
      <w:r>
        <w:rPr>
          <w:rFonts w:ascii="Times New Roman"/>
          <w:b w:val="false"/>
          <w:i w:val="false"/>
          <w:color w:val="000000"/>
          <w:sz w:val="28"/>
        </w:rPr>
        <w:t>
      Африкалық Даму Банкі (African Development Bank);</w:t>
      </w:r>
    </w:p>
    <w:bookmarkEnd w:id="63"/>
    <w:bookmarkStart w:name="z70" w:id="64"/>
    <w:p>
      <w:pPr>
        <w:spacing w:after="0"/>
        <w:ind w:left="0"/>
        <w:jc w:val="both"/>
      </w:pPr>
      <w:r>
        <w:rPr>
          <w:rFonts w:ascii="Times New Roman"/>
          <w:b w:val="false"/>
          <w:i w:val="false"/>
          <w:color w:val="000000"/>
          <w:sz w:val="28"/>
        </w:rPr>
        <w:t>
      Еуразиялық Даму банкі (Eurasian Development Bank);</w:t>
      </w:r>
    </w:p>
    <w:bookmarkEnd w:id="64"/>
    <w:bookmarkStart w:name="z71" w:id="65"/>
    <w:p>
      <w:pPr>
        <w:spacing w:after="0"/>
        <w:ind w:left="0"/>
        <w:jc w:val="both"/>
      </w:pPr>
      <w:r>
        <w:rPr>
          <w:rFonts w:ascii="Times New Roman"/>
          <w:b w:val="false"/>
          <w:i w:val="false"/>
          <w:color w:val="000000"/>
          <w:sz w:val="28"/>
        </w:rPr>
        <w:t>
      Еуропалық инвестициялық банк (European Investment Bank);</w:t>
      </w:r>
    </w:p>
    <w:bookmarkEnd w:id="65"/>
    <w:bookmarkStart w:name="z72" w:id="66"/>
    <w:p>
      <w:pPr>
        <w:spacing w:after="0"/>
        <w:ind w:left="0"/>
        <w:jc w:val="both"/>
      </w:pPr>
      <w:r>
        <w:rPr>
          <w:rFonts w:ascii="Times New Roman"/>
          <w:b w:val="false"/>
          <w:i w:val="false"/>
          <w:color w:val="000000"/>
          <w:sz w:val="28"/>
        </w:rPr>
        <w:t>
      Еуропалық Кеңестің Даму Банкі (Council of Europe Development Bank);</w:t>
      </w:r>
    </w:p>
    <w:bookmarkEnd w:id="66"/>
    <w:bookmarkStart w:name="z73" w:id="67"/>
    <w:p>
      <w:pPr>
        <w:spacing w:after="0"/>
        <w:ind w:left="0"/>
        <w:jc w:val="both"/>
      </w:pPr>
      <w:r>
        <w:rPr>
          <w:rFonts w:ascii="Times New Roman"/>
          <w:b w:val="false"/>
          <w:i w:val="false"/>
          <w:color w:val="000000"/>
          <w:sz w:val="28"/>
        </w:rPr>
        <w:t>
      Еуропалық қайта құру және даму банкі (European Bank for Reconstruction and Development);</w:t>
      </w:r>
    </w:p>
    <w:bookmarkEnd w:id="67"/>
    <w:bookmarkStart w:name="z74" w:id="68"/>
    <w:p>
      <w:pPr>
        <w:spacing w:after="0"/>
        <w:ind w:left="0"/>
        <w:jc w:val="both"/>
      </w:pPr>
      <w:r>
        <w:rPr>
          <w:rFonts w:ascii="Times New Roman"/>
          <w:b w:val="false"/>
          <w:i w:val="false"/>
          <w:color w:val="000000"/>
          <w:sz w:val="28"/>
        </w:rPr>
        <w:t>
      Жеке секторды дамыту жөніндегі Ислам корпорациясы (Islamic corporation for the Development of the Private Sector);</w:t>
      </w:r>
    </w:p>
    <w:bookmarkEnd w:id="68"/>
    <w:bookmarkStart w:name="z75" w:id="69"/>
    <w:p>
      <w:pPr>
        <w:spacing w:after="0"/>
        <w:ind w:left="0"/>
        <w:jc w:val="both"/>
      </w:pPr>
      <w:r>
        <w:rPr>
          <w:rFonts w:ascii="Times New Roman"/>
          <w:b w:val="false"/>
          <w:i w:val="false"/>
          <w:color w:val="000000"/>
          <w:sz w:val="28"/>
        </w:rPr>
        <w:t>
      Исламдық Даму Банкі (Islamic Development Bank);</w:t>
      </w:r>
    </w:p>
    <w:bookmarkEnd w:id="69"/>
    <w:bookmarkStart w:name="z76" w:id="70"/>
    <w:p>
      <w:pPr>
        <w:spacing w:after="0"/>
        <w:ind w:left="0"/>
        <w:jc w:val="both"/>
      </w:pPr>
      <w:r>
        <w:rPr>
          <w:rFonts w:ascii="Times New Roman"/>
          <w:b w:val="false"/>
          <w:i w:val="false"/>
          <w:color w:val="000000"/>
          <w:sz w:val="28"/>
        </w:rPr>
        <w:t>
      Скандинавиялық инвестициялық банк (Nordic Investment Bank);</w:t>
      </w:r>
    </w:p>
    <w:bookmarkEnd w:id="70"/>
    <w:bookmarkStart w:name="z77" w:id="71"/>
    <w:p>
      <w:pPr>
        <w:spacing w:after="0"/>
        <w:ind w:left="0"/>
        <w:jc w:val="both"/>
      </w:pPr>
      <w:r>
        <w:rPr>
          <w:rFonts w:ascii="Times New Roman"/>
          <w:b w:val="false"/>
          <w:i w:val="false"/>
          <w:color w:val="000000"/>
          <w:sz w:val="28"/>
        </w:rPr>
        <w:t>
      Халықаралық валюта қоры (International Monetary Fund);</w:t>
      </w:r>
    </w:p>
    <w:bookmarkEnd w:id="71"/>
    <w:bookmarkStart w:name="z78" w:id="72"/>
    <w:p>
      <w:pPr>
        <w:spacing w:after="0"/>
        <w:ind w:left="0"/>
        <w:jc w:val="both"/>
      </w:pPr>
      <w:r>
        <w:rPr>
          <w:rFonts w:ascii="Times New Roman"/>
          <w:b w:val="false"/>
          <w:i w:val="false"/>
          <w:color w:val="000000"/>
          <w:sz w:val="28"/>
        </w:rPr>
        <w:t>
      Халықаралық қаржы корпорациясы (International Finance Corporation);</w:t>
      </w:r>
    </w:p>
    <w:bookmarkEnd w:id="72"/>
    <w:bookmarkStart w:name="z79" w:id="73"/>
    <w:p>
      <w:pPr>
        <w:spacing w:after="0"/>
        <w:ind w:left="0"/>
        <w:jc w:val="both"/>
      </w:pPr>
      <w:r>
        <w:rPr>
          <w:rFonts w:ascii="Times New Roman"/>
          <w:b w:val="false"/>
          <w:i w:val="false"/>
          <w:color w:val="000000"/>
          <w:sz w:val="28"/>
        </w:rPr>
        <w:t>
      Халықаралық қайта құру және даму банкі (International Bank for Reconstruction and Development);</w:t>
      </w:r>
    </w:p>
    <w:bookmarkEnd w:id="73"/>
    <w:bookmarkStart w:name="z80" w:id="74"/>
    <w:p>
      <w:pPr>
        <w:spacing w:after="0"/>
        <w:ind w:left="0"/>
        <w:jc w:val="both"/>
      </w:pPr>
      <w:r>
        <w:rPr>
          <w:rFonts w:ascii="Times New Roman"/>
          <w:b w:val="false"/>
          <w:i w:val="false"/>
          <w:color w:val="000000"/>
          <w:sz w:val="28"/>
        </w:rPr>
        <w:t>
      Қара теңіз даму және қайта құру банкі (Black Sea Trade and Development Bank).</w:t>
      </w:r>
    </w:p>
    <w:bookmarkEnd w:id="74"/>
    <w:bookmarkStart w:name="z81" w:id="75"/>
    <w:p>
      <w:pPr>
        <w:spacing w:after="0"/>
        <w:ind w:left="0"/>
        <w:jc w:val="both"/>
      </w:pPr>
      <w:r>
        <w:rPr>
          <w:rFonts w:ascii="Times New Roman"/>
          <w:b w:val="false"/>
          <w:i w:val="false"/>
          <w:color w:val="000000"/>
          <w:sz w:val="28"/>
        </w:rPr>
        <w:t xml:space="preserve">
      9. Базалық банк лицензиясы бар банк, әмбебап банк лицензиясы бар банк Банктер туралы заңның </w:t>
      </w:r>
      <w:r>
        <w:rPr>
          <w:rFonts w:ascii="Times New Roman"/>
          <w:b w:val="false"/>
          <w:i w:val="false"/>
          <w:color w:val="000000"/>
          <w:sz w:val="28"/>
        </w:rPr>
        <w:t>23-бабы</w:t>
      </w:r>
      <w:r>
        <w:rPr>
          <w:rFonts w:ascii="Times New Roman"/>
          <w:b w:val="false"/>
          <w:i w:val="false"/>
          <w:color w:val="000000"/>
          <w:sz w:val="28"/>
        </w:rPr>
        <w:t xml:space="preserve"> 6-тармағы бірінші бөлігінің 5) тармақшасында көрсетілген борыштық эмиссиялық бағалы қағаздармен мынадай талаптар сақталған кезде мәмілелер жасайды: </w:t>
      </w:r>
    </w:p>
    <w:bookmarkEnd w:id="75"/>
    <w:bookmarkStart w:name="z82" w:id="76"/>
    <w:p>
      <w:pPr>
        <w:spacing w:after="0"/>
        <w:ind w:left="0"/>
        <w:jc w:val="both"/>
      </w:pPr>
      <w:r>
        <w:rPr>
          <w:rFonts w:ascii="Times New Roman"/>
          <w:b w:val="false"/>
          <w:i w:val="false"/>
          <w:color w:val="000000"/>
          <w:sz w:val="28"/>
        </w:rPr>
        <w:t xml:space="preserve">
      1) мәміле жасау туралы шешімді банктің директорлар кеңесі қабылдайды. </w:t>
      </w:r>
    </w:p>
    <w:bookmarkEnd w:id="76"/>
    <w:bookmarkStart w:name="z83" w:id="77"/>
    <w:p>
      <w:pPr>
        <w:spacing w:after="0"/>
        <w:ind w:left="0"/>
        <w:jc w:val="both"/>
      </w:pPr>
      <w:r>
        <w:rPr>
          <w:rFonts w:ascii="Times New Roman"/>
          <w:b w:val="false"/>
          <w:i w:val="false"/>
          <w:color w:val="000000"/>
          <w:sz w:val="28"/>
        </w:rPr>
        <w:t>
      Көрсетілген шешімде сатып алынатын бағалы қағаздардың бағасы мен көлемі айқындалады. Шешімге көрсетілген бағалы қағаздарды (оның ішінде өтімділікті жоғалту тәуекелін және пайыздық тәуекелді) сатып алуға байланысты тәуекелдерді бағалай отырып, тәуекелдерді басқару жөніндегі банк бөлімшесінің қорытындысы, сондай-ақ банктің директорлар кеңесі бекіткен, осындай мәмілелерге қолданылатын ішкі саясат пен рәсімдер талаптарының банктің сақталуын растай отырып қоса беріледі;</w:t>
      </w:r>
    </w:p>
    <w:bookmarkEnd w:id="77"/>
    <w:bookmarkStart w:name="z84" w:id="78"/>
    <w:p>
      <w:pPr>
        <w:spacing w:after="0"/>
        <w:ind w:left="0"/>
        <w:jc w:val="both"/>
      </w:pPr>
      <w:r>
        <w:rPr>
          <w:rFonts w:ascii="Times New Roman"/>
          <w:b w:val="false"/>
          <w:i w:val="false"/>
          <w:color w:val="000000"/>
          <w:sz w:val="28"/>
        </w:rPr>
        <w:t>
      2) мәмілелер көрсетілген бағалы қағаздарды сатып алу күніне қалыптасқан әділ нарықтық баға бойынша жасалады;</w:t>
      </w:r>
    </w:p>
    <w:bookmarkEnd w:id="78"/>
    <w:bookmarkStart w:name="z85" w:id="79"/>
    <w:p>
      <w:pPr>
        <w:spacing w:after="0"/>
        <w:ind w:left="0"/>
        <w:jc w:val="both"/>
      </w:pPr>
      <w:r>
        <w:rPr>
          <w:rFonts w:ascii="Times New Roman"/>
          <w:b w:val="false"/>
          <w:i w:val="false"/>
          <w:color w:val="000000"/>
          <w:sz w:val="28"/>
        </w:rPr>
        <w:t>
      3) банк сатып алған бағалы қағаздар туралы ақпарат қағаз жеткізгіште және банктің ішкі құжаттарында белгіленген электрондық нысанда жасалады, оған банктің бірінші басшысы немесе көрсетілген ақпаратқа қол қоюға уәкілетті тұлға, сондай-ақ банктің бас бухгалтері қол қояды және осы ақпарат жасалған күннен бастап 5 (бес) жыл бойы сақталады.</w:t>
      </w:r>
    </w:p>
    <w:bookmarkEnd w:id="79"/>
    <w:bookmarkStart w:name="z86" w:id="80"/>
    <w:p>
      <w:pPr>
        <w:spacing w:after="0"/>
        <w:ind w:left="0"/>
        <w:jc w:val="left"/>
      </w:pPr>
      <w:r>
        <w:rPr>
          <w:rFonts w:ascii="Times New Roman"/>
          <w:b/>
          <w:i w:val="false"/>
          <w:color w:val="000000"/>
        </w:rPr>
        <w:t xml:space="preserve"> 4-тарау. Бағалы қағаздардың, туынды қаржы құралдарының, туынды бағалы қағаздардың қайталама нарығында мәмілелер жасау кезінде ұйымдастырылмаған бағалы қағаздар нарығында мемлекеттік және мемлекеттік емес бағалы қағаздар сатып алу тәртібіне қойылатын талаптар</w:t>
      </w:r>
    </w:p>
    <w:bookmarkEnd w:id="80"/>
    <w:bookmarkStart w:name="z87" w:id="81"/>
    <w:p>
      <w:pPr>
        <w:spacing w:after="0"/>
        <w:ind w:left="0"/>
        <w:jc w:val="both"/>
      </w:pPr>
      <w:r>
        <w:rPr>
          <w:rFonts w:ascii="Times New Roman"/>
          <w:b w:val="false"/>
          <w:i w:val="false"/>
          <w:color w:val="000000"/>
          <w:sz w:val="28"/>
        </w:rPr>
        <w:t>
      10. Әмбебап банк лицензиясы бар банк, Қазақстан Республикасының бейрезидент банкінің филиалы бағалы қағаздардың ұйымдастырылмаған нарығында қайталама нарықта мемлекеттік және мемлекеттік емес бағалы қағаздармен мәмілелер мынадай жағдайларда жасайды:</w:t>
      </w:r>
    </w:p>
    <w:bookmarkEnd w:id="81"/>
    <w:bookmarkStart w:name="z88" w:id="82"/>
    <w:p>
      <w:pPr>
        <w:spacing w:after="0"/>
        <w:ind w:left="0"/>
        <w:jc w:val="both"/>
      </w:pPr>
      <w:r>
        <w:rPr>
          <w:rFonts w:ascii="Times New Roman"/>
          <w:b w:val="false"/>
          <w:i w:val="false"/>
          <w:color w:val="000000"/>
          <w:sz w:val="28"/>
        </w:rPr>
        <w:t>
      1) Қазақстан Республикасының мемлекеттік бағалы қағаздарымен мәмілелер жасау;</w:t>
      </w:r>
    </w:p>
    <w:bookmarkEnd w:id="82"/>
    <w:bookmarkStart w:name="z89" w:id="83"/>
    <w:p>
      <w:pPr>
        <w:spacing w:after="0"/>
        <w:ind w:left="0"/>
        <w:jc w:val="both"/>
      </w:pPr>
      <w:r>
        <w:rPr>
          <w:rFonts w:ascii="Times New Roman"/>
          <w:b w:val="false"/>
          <w:i w:val="false"/>
          <w:color w:val="000000"/>
          <w:sz w:val="28"/>
        </w:rPr>
        <w:t>
      2) Қазақстан Республикасы Үкіметінің мемлекеттік кепілдігі бар бағалы қағаздармен мәмілелер жасау;</w:t>
      </w:r>
    </w:p>
    <w:bookmarkEnd w:id="83"/>
    <w:bookmarkStart w:name="z90" w:id="84"/>
    <w:p>
      <w:pPr>
        <w:spacing w:after="0"/>
        <w:ind w:left="0"/>
        <w:jc w:val="both"/>
      </w:pPr>
      <w:r>
        <w:rPr>
          <w:rFonts w:ascii="Times New Roman"/>
          <w:b w:val="false"/>
          <w:i w:val="false"/>
          <w:color w:val="000000"/>
          <w:sz w:val="28"/>
        </w:rPr>
        <w:t>
      3) шет мемлекеттердің Standard &amp; Poor’s (Стандарт энд Пурс) рейтингтік агенттігінің халықаралық шкаласы бойынша "ВВВ-"-тан төмен емес тәуелсіз рейтингі не Moody’s Investors Service (Мудис Инвесторс Сервис) рейтингтік агенттігінің халықаралық шкаласы бойынша "Ваа3" төмен емес не Fitch (Фич) рейтингтік агенттігінің халықаралық шкаласы бойынша "ВВВ-"-тен төмен емес рейтингі бар мемлекеттік бағалы қағаздарымен мәмілелер жасау;</w:t>
      </w:r>
    </w:p>
    <w:bookmarkEnd w:id="84"/>
    <w:bookmarkStart w:name="z91" w:id="85"/>
    <w:p>
      <w:pPr>
        <w:spacing w:after="0"/>
        <w:ind w:left="0"/>
        <w:jc w:val="both"/>
      </w:pPr>
      <w:r>
        <w:rPr>
          <w:rFonts w:ascii="Times New Roman"/>
          <w:b w:val="false"/>
          <w:i w:val="false"/>
          <w:color w:val="000000"/>
          <w:sz w:val="28"/>
        </w:rPr>
        <w:t>
      4) Қағидалардың 8-тармағында көрсетілген халықаралық қаржы ұйымының борыштық бағалы қағаздарымен мәмілелер жасау;</w:t>
      </w:r>
    </w:p>
    <w:bookmarkEnd w:id="85"/>
    <w:bookmarkStart w:name="z92" w:id="86"/>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резидент эмитенттері және Қазақстан Республикасының бейрезидент эмитенттері шығарған және Халықаралық қор биржалар танитын сауда-саттықты ұйымдастырушылар тізімінде көрсетілген халықаралық қор биржаларында еркін айналыстағы мемлекеттік емес борыштық бағалы қағаздармен халықаралық (шетелдік) бағалы қағаздар нарықтарында мәмілелер жасау; </w:t>
      </w:r>
    </w:p>
    <w:bookmarkEnd w:id="86"/>
    <w:bookmarkStart w:name="z93" w:id="87"/>
    <w:p>
      <w:pPr>
        <w:spacing w:after="0"/>
        <w:ind w:left="0"/>
        <w:jc w:val="both"/>
      </w:pPr>
      <w:r>
        <w:rPr>
          <w:rFonts w:ascii="Times New Roman"/>
          <w:b w:val="false"/>
          <w:i w:val="false"/>
          <w:color w:val="000000"/>
          <w:sz w:val="28"/>
        </w:rPr>
        <w:t>
      6) Қазақстан Республикасының бейрезидент заңды тұлғаларымен халықаралық (шетелдік) бағалы қағаздар нарықтарында репо және "кері репо" операцияларын жүргізу;</w:t>
      </w:r>
    </w:p>
    <w:bookmarkEnd w:id="87"/>
    <w:bookmarkStart w:name="z94" w:id="88"/>
    <w:p>
      <w:pPr>
        <w:spacing w:after="0"/>
        <w:ind w:left="0"/>
        <w:jc w:val="both"/>
      </w:pPr>
      <w:r>
        <w:rPr>
          <w:rFonts w:ascii="Times New Roman"/>
          <w:b w:val="false"/>
          <w:i w:val="false"/>
          <w:color w:val="000000"/>
          <w:sz w:val="28"/>
        </w:rPr>
        <w:t>
      7) өз облигацияларымен мәмілелер жасау;</w:t>
      </w:r>
    </w:p>
    <w:bookmarkEnd w:id="88"/>
    <w:bookmarkStart w:name="z95" w:id="89"/>
    <w:p>
      <w:pPr>
        <w:spacing w:after="0"/>
        <w:ind w:left="0"/>
        <w:jc w:val="both"/>
      </w:pPr>
      <w:r>
        <w:rPr>
          <w:rFonts w:ascii="Times New Roman"/>
          <w:b w:val="false"/>
          <w:i w:val="false"/>
          <w:color w:val="000000"/>
          <w:sz w:val="28"/>
        </w:rPr>
        <w:t>
      8) Банктің "Акционерлік қоғамдар туралы" Қазақстан Республикасы Заңының 26 және 27-баптарына сәйкес өзінің орналастырылған акцияларын сатып алуы;</w:t>
      </w:r>
    </w:p>
    <w:bookmarkEnd w:id="89"/>
    <w:bookmarkStart w:name="z96" w:id="90"/>
    <w:p>
      <w:pPr>
        <w:spacing w:after="0"/>
        <w:ind w:left="0"/>
        <w:jc w:val="both"/>
      </w:pPr>
      <w:r>
        <w:rPr>
          <w:rFonts w:ascii="Times New Roman"/>
          <w:b w:val="false"/>
          <w:i w:val="false"/>
          <w:color w:val="000000"/>
          <w:sz w:val="28"/>
        </w:rPr>
        <w:t>
      9) қор биржасы делистингке ұшыраған бағалы қағаздарды өткізу;</w:t>
      </w:r>
    </w:p>
    <w:bookmarkEnd w:id="90"/>
    <w:bookmarkStart w:name="z97" w:id="91"/>
    <w:p>
      <w:pPr>
        <w:spacing w:after="0"/>
        <w:ind w:left="0"/>
        <w:jc w:val="both"/>
      </w:pPr>
      <w:r>
        <w:rPr>
          <w:rFonts w:ascii="Times New Roman"/>
          <w:b w:val="false"/>
          <w:i w:val="false"/>
          <w:color w:val="000000"/>
          <w:sz w:val="28"/>
        </w:rPr>
        <w:t>
      10) эмитенттің міндеттемелерін қайта құрылымдау мақсатында шығарылған бағалы қағаздарды және эмитенттің өзге де міндеттемелерін осы эмитенттің басқа бағалы қағаздарына айырбастау немесе айырбастау;</w:t>
      </w:r>
    </w:p>
    <w:bookmarkEnd w:id="91"/>
    <w:bookmarkStart w:name="z98" w:id="92"/>
    <w:p>
      <w:pPr>
        <w:spacing w:after="0"/>
        <w:ind w:left="0"/>
        <w:jc w:val="both"/>
      </w:pPr>
      <w:r>
        <w:rPr>
          <w:rFonts w:ascii="Times New Roman"/>
          <w:b w:val="false"/>
          <w:i w:val="false"/>
          <w:color w:val="000000"/>
          <w:sz w:val="28"/>
        </w:rPr>
        <w:t>
      11) басымдықпен сатып алу құқығын іске асыру;</w:t>
      </w:r>
    </w:p>
    <w:bookmarkEnd w:id="92"/>
    <w:bookmarkStart w:name="z99" w:id="93"/>
    <w:p>
      <w:pPr>
        <w:spacing w:after="0"/>
        <w:ind w:left="0"/>
        <w:jc w:val="both"/>
      </w:pPr>
      <w:r>
        <w:rPr>
          <w:rFonts w:ascii="Times New Roman"/>
          <w:b w:val="false"/>
          <w:i w:val="false"/>
          <w:color w:val="000000"/>
          <w:sz w:val="28"/>
        </w:rPr>
        <w:t>
      12) Қағидаларға 2-қосымшаға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айналыстағы Қазақстан Республикасының бейрезидент заңды тұлғаларының акцияларымен (қатысу үлестерімен) халықаралық (шетелдік) бағалы қағаздар нарықтарында мәмілелер жасау;</w:t>
      </w:r>
    </w:p>
    <w:bookmarkEnd w:id="93"/>
    <w:bookmarkStart w:name="z100" w:id="94"/>
    <w:p>
      <w:pPr>
        <w:spacing w:after="0"/>
        <w:ind w:left="0"/>
        <w:jc w:val="both"/>
      </w:pPr>
      <w:r>
        <w:rPr>
          <w:rFonts w:ascii="Times New Roman"/>
          <w:b w:val="false"/>
          <w:i w:val="false"/>
          <w:color w:val="000000"/>
          <w:sz w:val="28"/>
        </w:rPr>
        <w:t xml:space="preserve">
      13) Банктер туралы заңның 23-бабының 2-тармағына сәйкес ұйымдардың акцияларын, қатысу үлестерін, пайларын және жарғылық капиталдарына үлестік қатысудың басқа да нысандарын сатып алу, сондай-ақ Банктер туралы заңның </w:t>
      </w:r>
      <w:r>
        <w:rPr>
          <w:rFonts w:ascii="Times New Roman"/>
          <w:b w:val="false"/>
          <w:i w:val="false"/>
          <w:color w:val="000000"/>
          <w:sz w:val="28"/>
        </w:rPr>
        <w:t>132-бабының</w:t>
      </w:r>
      <w:r>
        <w:rPr>
          <w:rFonts w:ascii="Times New Roman"/>
          <w:b w:val="false"/>
          <w:i w:val="false"/>
          <w:color w:val="000000"/>
          <w:sz w:val="28"/>
        </w:rPr>
        <w:t xml:space="preserve"> 1-тармағына сәйкес жалғыз акционері Қазақстан Республикасының Үкіметі болып табылатын екінші деңгейдегі банктердің кредиттік портфельдерінің сапасын жақсартуға маманданған ұйыммен мемлекеттік емес бағалы қағаздармен мәмілелер жасау;</w:t>
      </w:r>
    </w:p>
    <w:bookmarkEnd w:id="94"/>
    <w:bookmarkStart w:name="z101" w:id="95"/>
    <w:p>
      <w:pPr>
        <w:spacing w:after="0"/>
        <w:ind w:left="0"/>
        <w:jc w:val="both"/>
      </w:pPr>
      <w:r>
        <w:rPr>
          <w:rFonts w:ascii="Times New Roman"/>
          <w:b w:val="false"/>
          <w:i w:val="false"/>
          <w:color w:val="000000"/>
          <w:sz w:val="28"/>
        </w:rPr>
        <w:t>
      14) Қазақстан Республикасының Ұлттық Банкімен бағалы қағаздарды сатып алу жөнінде мәмілелер жасау;</w:t>
      </w:r>
    </w:p>
    <w:bookmarkEnd w:id="95"/>
    <w:bookmarkStart w:name="z102" w:id="96"/>
    <w:p>
      <w:pPr>
        <w:spacing w:after="0"/>
        <w:ind w:left="0"/>
        <w:jc w:val="both"/>
      </w:pPr>
      <w:r>
        <w:rPr>
          <w:rFonts w:ascii="Times New Roman"/>
          <w:b w:val="false"/>
          <w:i w:val="false"/>
          <w:color w:val="000000"/>
          <w:sz w:val="28"/>
        </w:rPr>
        <w:t xml:space="preserve">
      15) бас банк пен ұлттық инвестициялық холдинг арасында еншілес банктің активтері мен міндеттемелерін беру жөніндегі операцияны жүргізу шеңберінде бағалы қағаздарды және (немесе) өзге де қаржы құралдарын беру жөнінде мәмілелер жасау. </w:t>
      </w:r>
    </w:p>
    <w:bookmarkEnd w:id="96"/>
    <w:bookmarkStart w:name="z103" w:id="97"/>
    <w:p>
      <w:pPr>
        <w:spacing w:after="0"/>
        <w:ind w:left="0"/>
        <w:jc w:val="both"/>
      </w:pPr>
      <w:r>
        <w:rPr>
          <w:rFonts w:ascii="Times New Roman"/>
          <w:b w:val="false"/>
          <w:i w:val="false"/>
          <w:color w:val="000000"/>
          <w:sz w:val="28"/>
        </w:rPr>
        <w:t>
      Базалық банк лицензиясы бар банк бағалы қағаздардың ұйымдастырылмаған осы тармақтың бірінші бөлігінің 1), 3), 7), 8), 9), 10), 11), 13), 14) және 15 тармақшаларда көзделген нарығында мәмілелерді жасайды.</w:t>
      </w:r>
    </w:p>
    <w:bookmarkEnd w:id="97"/>
    <w:bookmarkStart w:name="z104" w:id="98"/>
    <w:p>
      <w:pPr>
        <w:spacing w:after="0"/>
        <w:ind w:left="0"/>
        <w:jc w:val="both"/>
      </w:pPr>
      <w:r>
        <w:rPr>
          <w:rFonts w:ascii="Times New Roman"/>
          <w:b w:val="false"/>
          <w:i w:val="false"/>
          <w:color w:val="000000"/>
          <w:sz w:val="28"/>
        </w:rPr>
        <w:t xml:space="preserve">
      11. Әмбебап банк лицензиясы бар банк, ислам банкі, Қазақстан Республикасының бейрезидент банкінің филиалы ұйымдастырылмаған бағалы қағаздар нарығында базалық активі Банктер туралы заңның 23-бабына сәйкес сатып алуға рұқсат етілген мемлекеттік емес бағалы қағаздар болып табылатын туынды бағалы қағаздарымен, базалық активтері: </w:t>
      </w:r>
    </w:p>
    <w:bookmarkEnd w:id="98"/>
    <w:bookmarkStart w:name="z105" w:id="99"/>
    <w:p>
      <w:pPr>
        <w:spacing w:after="0"/>
        <w:ind w:left="0"/>
        <w:jc w:val="both"/>
      </w:pPr>
      <w:r>
        <w:rPr>
          <w:rFonts w:ascii="Times New Roman"/>
          <w:b w:val="false"/>
          <w:i w:val="false"/>
          <w:color w:val="000000"/>
          <w:sz w:val="28"/>
        </w:rPr>
        <w:t xml:space="preserve">
      шетел валютасы және ұлттық валюта; </w:t>
      </w:r>
    </w:p>
    <w:bookmarkEnd w:id="99"/>
    <w:bookmarkStart w:name="z106" w:id="100"/>
    <w:p>
      <w:pPr>
        <w:spacing w:after="0"/>
        <w:ind w:left="0"/>
        <w:jc w:val="both"/>
      </w:pPr>
      <w:r>
        <w:rPr>
          <w:rFonts w:ascii="Times New Roman"/>
          <w:b w:val="false"/>
          <w:i w:val="false"/>
          <w:color w:val="000000"/>
          <w:sz w:val="28"/>
        </w:rPr>
        <w:t>
      валюталық индекстер;</w:t>
      </w:r>
    </w:p>
    <w:bookmarkEnd w:id="100"/>
    <w:bookmarkStart w:name="z107" w:id="101"/>
    <w:p>
      <w:pPr>
        <w:spacing w:after="0"/>
        <w:ind w:left="0"/>
        <w:jc w:val="both"/>
      </w:pPr>
      <w:r>
        <w:rPr>
          <w:rFonts w:ascii="Times New Roman"/>
          <w:b w:val="false"/>
          <w:i w:val="false"/>
          <w:color w:val="000000"/>
          <w:sz w:val="28"/>
        </w:rPr>
        <w:t>
      тазартылған бағалы металдар;</w:t>
      </w:r>
    </w:p>
    <w:bookmarkEnd w:id="101"/>
    <w:bookmarkStart w:name="z108" w:id="102"/>
    <w:p>
      <w:pPr>
        <w:spacing w:after="0"/>
        <w:ind w:left="0"/>
        <w:jc w:val="both"/>
      </w:pPr>
      <w:r>
        <w:rPr>
          <w:rFonts w:ascii="Times New Roman"/>
          <w:b w:val="false"/>
          <w:i w:val="false"/>
          <w:color w:val="000000"/>
          <w:sz w:val="28"/>
        </w:rPr>
        <w:t>
      сыйақы мөлшерлемесі: купон, дисконт, кірістілік, пайыздық своптар бойынша мөлшерлеме, спред, пайыздық өзгеріс және құбылмалылық;</w:t>
      </w:r>
    </w:p>
    <w:bookmarkEnd w:id="102"/>
    <w:bookmarkStart w:name="z109" w:id="10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Есептеу көрсеткіштерінің (индекстердің) тізбесінде көрсетілген есептеу көрсеткіштері (индекстер);</w:t>
      </w:r>
    </w:p>
    <w:bookmarkEnd w:id="103"/>
    <w:bookmarkStart w:name="z110" w:id="104"/>
    <w:p>
      <w:pPr>
        <w:spacing w:after="0"/>
        <w:ind w:left="0"/>
        <w:jc w:val="both"/>
      </w:pPr>
      <w:r>
        <w:rPr>
          <w:rFonts w:ascii="Times New Roman"/>
          <w:b w:val="false"/>
          <w:i w:val="false"/>
          <w:color w:val="000000"/>
          <w:sz w:val="28"/>
        </w:rPr>
        <w:t>
      кредиттік тәуекел (credit risk);</w:t>
      </w:r>
    </w:p>
    <w:bookmarkEnd w:id="104"/>
    <w:bookmarkStart w:name="z111" w:id="105"/>
    <w:p>
      <w:pPr>
        <w:spacing w:after="0"/>
        <w:ind w:left="0"/>
        <w:jc w:val="both"/>
      </w:pPr>
      <w:r>
        <w:rPr>
          <w:rFonts w:ascii="Times New Roman"/>
          <w:b w:val="false"/>
          <w:i w:val="false"/>
          <w:color w:val="000000"/>
          <w:sz w:val="28"/>
        </w:rPr>
        <w:t xml:space="preserve">
      көрсетілген тауарлық активтердің нақты жеткізілуін жүзеге асырусыз,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Тауарлық активтер тізбесінде көрсетілген тауарлық активтер, сондай-ақ осы тауарлық активтерге индекстер болып табылатын туынды қаржы құралдарымен мәмілелер жасайды.</w:t>
      </w:r>
    </w:p>
    <w:bookmarkEnd w:id="105"/>
    <w:bookmarkStart w:name="z112" w:id="106"/>
    <w:p>
      <w:pPr>
        <w:spacing w:after="0"/>
        <w:ind w:left="0"/>
        <w:jc w:val="both"/>
      </w:pPr>
      <w:r>
        <w:rPr>
          <w:rFonts w:ascii="Times New Roman"/>
          <w:b w:val="false"/>
          <w:i w:val="false"/>
          <w:color w:val="000000"/>
          <w:sz w:val="28"/>
        </w:rPr>
        <w:t xml:space="preserve">
      12. Қағидалардың 12-тармағында көрсетілген туынды қаржы құралдарымен мәмілелер ұйымдастырылмаған бағалы қағаздар нарығында мына талаптардың бірі сақталған жағдайда жасалады: </w:t>
      </w:r>
    </w:p>
    <w:bookmarkEnd w:id="106"/>
    <w:bookmarkStart w:name="z113" w:id="107"/>
    <w:p>
      <w:pPr>
        <w:spacing w:after="0"/>
        <w:ind w:left="0"/>
        <w:jc w:val="both"/>
      </w:pPr>
      <w:r>
        <w:rPr>
          <w:rFonts w:ascii="Times New Roman"/>
          <w:b w:val="false"/>
          <w:i w:val="false"/>
          <w:color w:val="000000"/>
          <w:sz w:val="28"/>
        </w:rPr>
        <w:t>
      1) Қазақстан Республикасының бейрезидент контрәріптесі Standard &amp; Poor’s (Стандард энд Пурс) рейтингтік агенттігінің халықаралық шкаласы бойынша "ВВВ-"-дан төмен емес рейтингі не Moody’s Investors Service (Мудис Инвесторс Сервис) рейтингтік агенттігінің халықаралық шкаласы бойынша "Ваа3" төмен емес не Fitch (Фич) рейтингтік агенттігінің халықаралық шкаласы бойынша "ВВВ-"-тен төмен емес рейтингі бар ұйым болып табылған;</w:t>
      </w:r>
    </w:p>
    <w:bookmarkEnd w:id="107"/>
    <w:bookmarkStart w:name="z114" w:id="108"/>
    <w:p>
      <w:pPr>
        <w:spacing w:after="0"/>
        <w:ind w:left="0"/>
        <w:jc w:val="both"/>
      </w:pPr>
      <w:r>
        <w:rPr>
          <w:rFonts w:ascii="Times New Roman"/>
          <w:b w:val="false"/>
          <w:i w:val="false"/>
          <w:color w:val="000000"/>
          <w:sz w:val="28"/>
        </w:rPr>
        <w:t>
      2) Қазақстан Республикасының резидент контрәріптесі Standard &amp; Poor’s (Стандард энд Пурс) рейтингтік агенттігінің халықаралық шкала бойынша "ВВ-"-дан төмен емес рейтингі не Moody’s Investors Service (Мудис Инвесторс Сервис) рейтингтік агенттігінің халықаралық шкаласы бойынша "Ва3" төмен емес не Fitch (Фич) рейтингтік агенттігінің халықаралық шкаласы бойынша "ВВВ-"-тен төмен емес рейтингі не жоғарыда көрсетілген рейтингтік агенттіктерінің ұлттық шкаласы бойынша "kzBBB" төмен емес ретйингі бағалауы бар ұйым болып табылған;</w:t>
      </w:r>
    </w:p>
    <w:bookmarkEnd w:id="108"/>
    <w:bookmarkStart w:name="z115" w:id="109"/>
    <w:p>
      <w:pPr>
        <w:spacing w:after="0"/>
        <w:ind w:left="0"/>
        <w:jc w:val="both"/>
      </w:pPr>
      <w:r>
        <w:rPr>
          <w:rFonts w:ascii="Times New Roman"/>
          <w:b w:val="false"/>
          <w:i w:val="false"/>
          <w:color w:val="000000"/>
          <w:sz w:val="28"/>
        </w:rPr>
        <w:t>
      3) Bloomberg (Блумберг) немесе Reuters (Рейтерс) ақпараттық талдау жүйелерінде сатып алуға және (немесе) сатуға баға белгілеулер бар болған немесе мұндай баға белгілеулер болмаған жағдайда Standard &amp; Poor’s (Стандард энд Пурс) рейтингтік агенттігінің халықаралық шкаласы бойынша "ВВВ-"-дан төмен емес рейтингі не Moody’s Investors Service (Мудис Инвесторс Сервис) рейтингтік агенттігінің халықаралық шкаласы бойынша "Ваа3" төмен емес не Fitch (Фич) рейтингтік агенттігінің халықаралық шкаласы бойынша "ВВВ-"-тен төмен емес рейтингі бар үш түрлі контрәріптестің кемінде үш баға белгілеуі болған;</w:t>
      </w:r>
    </w:p>
    <w:bookmarkEnd w:id="109"/>
    <w:bookmarkStart w:name="z116" w:id="110"/>
    <w:p>
      <w:pPr>
        <w:spacing w:after="0"/>
        <w:ind w:left="0"/>
        <w:jc w:val="both"/>
      </w:pPr>
      <w:r>
        <w:rPr>
          <w:rFonts w:ascii="Times New Roman"/>
          <w:b w:val="false"/>
          <w:i w:val="false"/>
          <w:color w:val="000000"/>
          <w:sz w:val="28"/>
        </w:rPr>
        <w:t xml:space="preserve">
      4) туынды қаржы құралдарының базалық активіне Қазақстан Республикасының ұйымдастырылған бағалы қағаздар нарығында айналысқа шығуға рұқсат етілген және (немесе) ол Қағидаларға 2-қосымшаға сәйкес Халықаралық қор биржалары танитын сауда-саттықты ұйымдастырушылар тізімінде көрсетілген халықаралық қор биржаларында еркін айналыста болған; </w:t>
      </w:r>
    </w:p>
    <w:bookmarkEnd w:id="110"/>
    <w:bookmarkStart w:name="z117" w:id="111"/>
    <w:p>
      <w:pPr>
        <w:spacing w:after="0"/>
        <w:ind w:left="0"/>
        <w:jc w:val="both"/>
      </w:pPr>
      <w:r>
        <w:rPr>
          <w:rFonts w:ascii="Times New Roman"/>
          <w:b w:val="false"/>
          <w:i w:val="false"/>
          <w:color w:val="000000"/>
          <w:sz w:val="28"/>
        </w:rPr>
        <w:t>
      5) әмбебап банк лицензиясы бар банкке, ислам банкіне, Қазақстан Республикасының бейрезидент банкінің филиалына аудит жүргізетін аудиторлық ұйым өзінің мыналар:</w:t>
      </w:r>
    </w:p>
    <w:bookmarkEnd w:id="111"/>
    <w:bookmarkStart w:name="z118" w:id="112"/>
    <w:p>
      <w:pPr>
        <w:spacing w:after="0"/>
        <w:ind w:left="0"/>
        <w:jc w:val="both"/>
      </w:pPr>
      <w:r>
        <w:rPr>
          <w:rFonts w:ascii="Times New Roman"/>
          <w:b w:val="false"/>
          <w:i w:val="false"/>
          <w:color w:val="000000"/>
          <w:sz w:val="28"/>
        </w:rPr>
        <w:t xml:space="preserve">
      туынды қаржы құралын бағалау әдістемелері; </w:t>
      </w:r>
    </w:p>
    <w:bookmarkEnd w:id="112"/>
    <w:bookmarkStart w:name="z119" w:id="113"/>
    <w:p>
      <w:pPr>
        <w:spacing w:after="0"/>
        <w:ind w:left="0"/>
        <w:jc w:val="both"/>
      </w:pPr>
      <w:r>
        <w:rPr>
          <w:rFonts w:ascii="Times New Roman"/>
          <w:b w:val="false"/>
          <w:i w:val="false"/>
          <w:color w:val="000000"/>
          <w:sz w:val="28"/>
        </w:rPr>
        <w:t>
      кредиттік шығындарды, пайыздық мөлшерлемелерді немесе дисконттау мөлшерлемелеріне қатысты жасалған олқылықтар туралы ақпаратты қоса алғанда, туынды қаржы құралының құнын айқындау кезінде қолданылған олқылықтар;</w:t>
      </w:r>
    </w:p>
    <w:bookmarkEnd w:id="113"/>
    <w:bookmarkStart w:name="z120" w:id="114"/>
    <w:p>
      <w:pPr>
        <w:spacing w:after="0"/>
        <w:ind w:left="0"/>
        <w:jc w:val="both"/>
      </w:pPr>
      <w:r>
        <w:rPr>
          <w:rFonts w:ascii="Times New Roman"/>
          <w:b w:val="false"/>
          <w:i w:val="false"/>
          <w:color w:val="000000"/>
          <w:sz w:val="28"/>
        </w:rPr>
        <w:t>
      стресс-тестілеудің, сезімталдықты талдаудың нәтижелері туралы оң пікірін білдіруді көздейтін есепті ұсынған жағдайда.</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банкі филиалының</w:t>
            </w:r>
            <w:r>
              <w:br/>
            </w:r>
            <w:r>
              <w:rPr>
                <w:rFonts w:ascii="Times New Roman"/>
                <w:b w:val="false"/>
                <w:i w:val="false"/>
                <w:color w:val="000000"/>
                <w:sz w:val="20"/>
              </w:rPr>
              <w:t>инвестициялық қызметті жүзеге</w:t>
            </w:r>
            <w:r>
              <w:br/>
            </w:r>
            <w:r>
              <w:rPr>
                <w:rFonts w:ascii="Times New Roman"/>
                <w:b w:val="false"/>
                <w:i w:val="false"/>
                <w:color w:val="000000"/>
                <w:sz w:val="20"/>
              </w:rPr>
              <w:t>асыру қағидаларына 1-қосымша</w:t>
            </w:r>
          </w:p>
        </w:tc>
      </w:tr>
    </w:tbl>
    <w:bookmarkStart w:name="z122" w:id="115"/>
    <w:p>
      <w:pPr>
        <w:spacing w:after="0"/>
        <w:ind w:left="0"/>
        <w:jc w:val="left"/>
      </w:pPr>
      <w:r>
        <w:rPr>
          <w:rFonts w:ascii="Times New Roman"/>
          <w:b/>
          <w:i w:val="false"/>
          <w:color w:val="000000"/>
        </w:rPr>
        <w:t xml:space="preserve"> Халықаралық қор биржалары танитын сауда-саттықты ұйымдастырушылардың тізімі</w:t>
      </w:r>
    </w:p>
    <w:bookmarkEnd w:id="115"/>
    <w:bookmarkStart w:name="z123" w:id="116"/>
    <w:p>
      <w:pPr>
        <w:spacing w:after="0"/>
        <w:ind w:left="0"/>
        <w:jc w:val="both"/>
      </w:pPr>
      <w:r>
        <w:rPr>
          <w:rFonts w:ascii="Times New Roman"/>
          <w:b w:val="false"/>
          <w:i w:val="false"/>
          <w:color w:val="000000"/>
          <w:sz w:val="28"/>
        </w:rPr>
        <w:t>
      1. Австралия қор биржасы (Australian Securities Exchange)</w:t>
      </w:r>
    </w:p>
    <w:bookmarkEnd w:id="116"/>
    <w:bookmarkStart w:name="z124" w:id="117"/>
    <w:p>
      <w:pPr>
        <w:spacing w:after="0"/>
        <w:ind w:left="0"/>
        <w:jc w:val="both"/>
      </w:pPr>
      <w:r>
        <w:rPr>
          <w:rFonts w:ascii="Times New Roman"/>
          <w:b w:val="false"/>
          <w:i w:val="false"/>
          <w:color w:val="000000"/>
          <w:sz w:val="28"/>
        </w:rPr>
        <w:t>
      2. Австрия қор биржасы (Wiener bourse AG)</w:t>
      </w:r>
    </w:p>
    <w:bookmarkEnd w:id="117"/>
    <w:bookmarkStart w:name="z125" w:id="118"/>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118"/>
    <w:bookmarkStart w:name="z126" w:id="119"/>
    <w:p>
      <w:pPr>
        <w:spacing w:after="0"/>
        <w:ind w:left="0"/>
        <w:jc w:val="both"/>
      </w:pPr>
      <w:r>
        <w:rPr>
          <w:rFonts w:ascii="Times New Roman"/>
          <w:b w:val="false"/>
          <w:i w:val="false"/>
          <w:color w:val="000000"/>
          <w:sz w:val="28"/>
        </w:rPr>
        <w:t>
      4. Амстердамдағы "Еуронекст" Еуропа қор биржасы (Euronext Amsterdam)</w:t>
      </w:r>
    </w:p>
    <w:bookmarkEnd w:id="119"/>
    <w:bookmarkStart w:name="z127" w:id="120"/>
    <w:p>
      <w:pPr>
        <w:spacing w:after="0"/>
        <w:ind w:left="0"/>
        <w:jc w:val="both"/>
      </w:pPr>
      <w:r>
        <w:rPr>
          <w:rFonts w:ascii="Times New Roman"/>
          <w:b w:val="false"/>
          <w:i w:val="false"/>
          <w:color w:val="000000"/>
          <w:sz w:val="28"/>
        </w:rPr>
        <w:t>
      5. "Астана" халықаралық қаржы орталығының биржасы (Astana International Exchange, AIX)</w:t>
      </w:r>
    </w:p>
    <w:bookmarkEnd w:id="120"/>
    <w:bookmarkStart w:name="z128" w:id="121"/>
    <w:p>
      <w:pPr>
        <w:spacing w:after="0"/>
        <w:ind w:left="0"/>
        <w:jc w:val="both"/>
      </w:pPr>
      <w:r>
        <w:rPr>
          <w:rFonts w:ascii="Times New Roman"/>
          <w:b w:val="false"/>
          <w:i w:val="false"/>
          <w:color w:val="000000"/>
          <w:sz w:val="28"/>
        </w:rPr>
        <w:t>
      6. Афина қор биржасы (Athens Stock Exchange (ATHEX)</w:t>
      </w:r>
    </w:p>
    <w:bookmarkEnd w:id="121"/>
    <w:bookmarkStart w:name="z129" w:id="122"/>
    <w:p>
      <w:pPr>
        <w:spacing w:after="0"/>
        <w:ind w:left="0"/>
        <w:jc w:val="both"/>
      </w:pPr>
      <w:r>
        <w:rPr>
          <w:rFonts w:ascii="Times New Roman"/>
          <w:b w:val="false"/>
          <w:i w:val="false"/>
          <w:color w:val="000000"/>
          <w:sz w:val="28"/>
        </w:rPr>
        <w:t>
      7. Бомбей қор биржасы (Bombay Stock Exchange Limited, BSE)</w:t>
      </w:r>
    </w:p>
    <w:bookmarkEnd w:id="122"/>
    <w:bookmarkStart w:name="z130" w:id="123"/>
    <w:p>
      <w:pPr>
        <w:spacing w:after="0"/>
        <w:ind w:left="0"/>
        <w:jc w:val="both"/>
      </w:pPr>
      <w:r>
        <w:rPr>
          <w:rFonts w:ascii="Times New Roman"/>
          <w:b w:val="false"/>
          <w:i w:val="false"/>
          <w:color w:val="000000"/>
          <w:sz w:val="28"/>
        </w:rPr>
        <w:t>
      8. Бразилия қор биржасы (B3 S.A. – Brasil, Bolsa, Balcão)</w:t>
      </w:r>
    </w:p>
    <w:bookmarkEnd w:id="123"/>
    <w:bookmarkStart w:name="z131" w:id="124"/>
    <w:p>
      <w:pPr>
        <w:spacing w:after="0"/>
        <w:ind w:left="0"/>
        <w:jc w:val="both"/>
      </w:pPr>
      <w:r>
        <w:rPr>
          <w:rFonts w:ascii="Times New Roman"/>
          <w:b w:val="false"/>
          <w:i w:val="false"/>
          <w:color w:val="000000"/>
          <w:sz w:val="28"/>
        </w:rPr>
        <w:t>
      9. Брюссельдегі "Еуронекст" Еуропа қор биржасы (Euronext Brussels)</w:t>
      </w:r>
    </w:p>
    <w:bookmarkEnd w:id="124"/>
    <w:bookmarkStart w:name="z132" w:id="125"/>
    <w:p>
      <w:pPr>
        <w:spacing w:after="0"/>
        <w:ind w:left="0"/>
        <w:jc w:val="both"/>
      </w:pPr>
      <w:r>
        <w:rPr>
          <w:rFonts w:ascii="Times New Roman"/>
          <w:b w:val="false"/>
          <w:i w:val="false"/>
          <w:color w:val="000000"/>
          <w:sz w:val="28"/>
        </w:rPr>
        <w:t>
      10. Варшава қор биржасы (Warsaw Stock Exchange)</w:t>
      </w:r>
    </w:p>
    <w:bookmarkEnd w:id="125"/>
    <w:bookmarkStart w:name="z133" w:id="126"/>
    <w:p>
      <w:pPr>
        <w:spacing w:after="0"/>
        <w:ind w:left="0"/>
        <w:jc w:val="both"/>
      </w:pPr>
      <w:r>
        <w:rPr>
          <w:rFonts w:ascii="Times New Roman"/>
          <w:b w:val="false"/>
          <w:i w:val="false"/>
          <w:color w:val="000000"/>
          <w:sz w:val="28"/>
        </w:rPr>
        <w:t>
      11. Гонконг қор биржасы (Hong Kong Exchanges and Clearing)</w:t>
      </w:r>
    </w:p>
    <w:bookmarkEnd w:id="126"/>
    <w:bookmarkStart w:name="z134" w:id="127"/>
    <w:p>
      <w:pPr>
        <w:spacing w:after="0"/>
        <w:ind w:left="0"/>
        <w:jc w:val="both"/>
      </w:pPr>
      <w:r>
        <w:rPr>
          <w:rFonts w:ascii="Times New Roman"/>
          <w:b w:val="false"/>
          <w:i w:val="false"/>
          <w:color w:val="000000"/>
          <w:sz w:val="28"/>
        </w:rPr>
        <w:t>
      12. Джакарта қор биржасы (Jakarta Stock Exchange)</w:t>
      </w:r>
    </w:p>
    <w:bookmarkEnd w:id="127"/>
    <w:bookmarkStart w:name="z135" w:id="128"/>
    <w:p>
      <w:pPr>
        <w:spacing w:after="0"/>
        <w:ind w:left="0"/>
        <w:jc w:val="both"/>
      </w:pPr>
      <w:r>
        <w:rPr>
          <w:rFonts w:ascii="Times New Roman"/>
          <w:b w:val="false"/>
          <w:i w:val="false"/>
          <w:color w:val="000000"/>
          <w:sz w:val="28"/>
        </w:rPr>
        <w:t>
      13. Жаңа Зеландия қор биржасы (New Zealand Exchange)</w:t>
      </w:r>
    </w:p>
    <w:bookmarkEnd w:id="128"/>
    <w:bookmarkStart w:name="z136" w:id="129"/>
    <w:p>
      <w:pPr>
        <w:spacing w:after="0"/>
        <w:ind w:left="0"/>
        <w:jc w:val="both"/>
      </w:pPr>
      <w:r>
        <w:rPr>
          <w:rFonts w:ascii="Times New Roman"/>
          <w:b w:val="false"/>
          <w:i w:val="false"/>
          <w:color w:val="000000"/>
          <w:sz w:val="28"/>
        </w:rPr>
        <w:t>
      14. Ирландия қор биржасы (Euronext Dublin)</w:t>
      </w:r>
    </w:p>
    <w:bookmarkEnd w:id="129"/>
    <w:bookmarkStart w:name="z137" w:id="130"/>
    <w:p>
      <w:pPr>
        <w:spacing w:after="0"/>
        <w:ind w:left="0"/>
        <w:jc w:val="both"/>
      </w:pPr>
      <w:r>
        <w:rPr>
          <w:rFonts w:ascii="Times New Roman"/>
          <w:b w:val="false"/>
          <w:i w:val="false"/>
          <w:color w:val="000000"/>
          <w:sz w:val="28"/>
        </w:rPr>
        <w:t>
      15. Испания біріккен қор биржасы (Bolsas y Mercados Españoles (BME), Spain)</w:t>
      </w:r>
    </w:p>
    <w:bookmarkEnd w:id="130"/>
    <w:bookmarkStart w:name="z138" w:id="131"/>
    <w:p>
      <w:pPr>
        <w:spacing w:after="0"/>
        <w:ind w:left="0"/>
        <w:jc w:val="both"/>
      </w:pPr>
      <w:r>
        <w:rPr>
          <w:rFonts w:ascii="Times New Roman"/>
          <w:b w:val="false"/>
          <w:i w:val="false"/>
          <w:color w:val="000000"/>
          <w:sz w:val="28"/>
        </w:rPr>
        <w:t>
      16. Италия қор биржасы (Borsa Italiana SPA)</w:t>
      </w:r>
    </w:p>
    <w:bookmarkEnd w:id="131"/>
    <w:bookmarkStart w:name="z139" w:id="132"/>
    <w:p>
      <w:pPr>
        <w:spacing w:after="0"/>
        <w:ind w:left="0"/>
        <w:jc w:val="both"/>
      </w:pPr>
      <w:r>
        <w:rPr>
          <w:rFonts w:ascii="Times New Roman"/>
          <w:b w:val="false"/>
          <w:i w:val="false"/>
          <w:color w:val="000000"/>
          <w:sz w:val="28"/>
        </w:rPr>
        <w:t>
      17. Йоханнесбург (Оңтүстік Африка) қор биржасы (JSE Johannesburg Stock Exchange, South Africa)</w:t>
      </w:r>
    </w:p>
    <w:bookmarkEnd w:id="132"/>
    <w:bookmarkStart w:name="z140" w:id="133"/>
    <w:p>
      <w:pPr>
        <w:spacing w:after="0"/>
        <w:ind w:left="0"/>
        <w:jc w:val="both"/>
      </w:pPr>
      <w:r>
        <w:rPr>
          <w:rFonts w:ascii="Times New Roman"/>
          <w:b w:val="false"/>
          <w:i w:val="false"/>
          <w:color w:val="000000"/>
          <w:sz w:val="28"/>
        </w:rPr>
        <w:t>
      18. Копенгаген қор биржасы (Nasdaq Copenhagen)</w:t>
      </w:r>
    </w:p>
    <w:bookmarkEnd w:id="133"/>
    <w:bookmarkStart w:name="z141" w:id="134"/>
    <w:p>
      <w:pPr>
        <w:spacing w:after="0"/>
        <w:ind w:left="0"/>
        <w:jc w:val="both"/>
      </w:pPr>
      <w:r>
        <w:rPr>
          <w:rFonts w:ascii="Times New Roman"/>
          <w:b w:val="false"/>
          <w:i w:val="false"/>
          <w:color w:val="000000"/>
          <w:sz w:val="28"/>
        </w:rPr>
        <w:t>
      19. Құрамына Стокгольм, Хельсинки, Таллин және Рига биржалары кіретін Біріккен қор биржасы (Hex Integrated Markets Ltd.)</w:t>
      </w:r>
    </w:p>
    <w:bookmarkEnd w:id="134"/>
    <w:bookmarkStart w:name="z142" w:id="135"/>
    <w:p>
      <w:pPr>
        <w:spacing w:after="0"/>
        <w:ind w:left="0"/>
        <w:jc w:val="both"/>
      </w:pPr>
      <w:r>
        <w:rPr>
          <w:rFonts w:ascii="Times New Roman"/>
          <w:b w:val="false"/>
          <w:i w:val="false"/>
          <w:color w:val="000000"/>
          <w:sz w:val="28"/>
        </w:rPr>
        <w:t>
      20. Лиссабондағы "Еуронекст" Еуропа қор биржасы (Euronext Lisbon)</w:t>
      </w:r>
    </w:p>
    <w:bookmarkEnd w:id="135"/>
    <w:bookmarkStart w:name="z143" w:id="136"/>
    <w:p>
      <w:pPr>
        <w:spacing w:after="0"/>
        <w:ind w:left="0"/>
        <w:jc w:val="both"/>
      </w:pPr>
      <w:r>
        <w:rPr>
          <w:rFonts w:ascii="Times New Roman"/>
          <w:b w:val="false"/>
          <w:i w:val="false"/>
          <w:color w:val="000000"/>
          <w:sz w:val="28"/>
        </w:rPr>
        <w:t>
      21. Лондон қор биржасы (London Stock Exchange)</w:t>
      </w:r>
    </w:p>
    <w:bookmarkEnd w:id="136"/>
    <w:bookmarkStart w:name="z144" w:id="137"/>
    <w:p>
      <w:pPr>
        <w:spacing w:after="0"/>
        <w:ind w:left="0"/>
        <w:jc w:val="both"/>
      </w:pPr>
      <w:r>
        <w:rPr>
          <w:rFonts w:ascii="Times New Roman"/>
          <w:b w:val="false"/>
          <w:i w:val="false"/>
          <w:color w:val="000000"/>
          <w:sz w:val="28"/>
        </w:rPr>
        <w:t>
      22. Люксембург қор биржасы (Bourse de Luxembourg)</w:t>
      </w:r>
    </w:p>
    <w:bookmarkEnd w:id="137"/>
    <w:bookmarkStart w:name="z145" w:id="138"/>
    <w:p>
      <w:pPr>
        <w:spacing w:after="0"/>
        <w:ind w:left="0"/>
        <w:jc w:val="both"/>
      </w:pPr>
      <w:r>
        <w:rPr>
          <w:rFonts w:ascii="Times New Roman"/>
          <w:b w:val="false"/>
          <w:i w:val="false"/>
          <w:color w:val="000000"/>
          <w:sz w:val="28"/>
        </w:rPr>
        <w:t>
      23. Малайзия қор биржасы (Bursa Malaysia)</w:t>
      </w:r>
    </w:p>
    <w:bookmarkEnd w:id="138"/>
    <w:bookmarkStart w:name="z146" w:id="139"/>
    <w:p>
      <w:pPr>
        <w:spacing w:after="0"/>
        <w:ind w:left="0"/>
        <w:jc w:val="both"/>
      </w:pPr>
      <w:r>
        <w:rPr>
          <w:rFonts w:ascii="Times New Roman"/>
          <w:b w:val="false"/>
          <w:i w:val="false"/>
          <w:color w:val="000000"/>
          <w:sz w:val="28"/>
        </w:rPr>
        <w:t>
      24. Мальта қор биржасы (Malta Stock Exchange)</w:t>
      </w:r>
    </w:p>
    <w:bookmarkEnd w:id="139"/>
    <w:bookmarkStart w:name="z147" w:id="140"/>
    <w:p>
      <w:pPr>
        <w:spacing w:after="0"/>
        <w:ind w:left="0"/>
        <w:jc w:val="both"/>
      </w:pPr>
      <w:r>
        <w:rPr>
          <w:rFonts w:ascii="Times New Roman"/>
          <w:b w:val="false"/>
          <w:i w:val="false"/>
          <w:color w:val="000000"/>
          <w:sz w:val="28"/>
        </w:rPr>
        <w:t>
      25. Мексика қор биржасы (Bolsa Mexicana de Valores, BMV)</w:t>
      </w:r>
    </w:p>
    <w:bookmarkEnd w:id="140"/>
    <w:bookmarkStart w:name="z148" w:id="141"/>
    <w:p>
      <w:pPr>
        <w:spacing w:after="0"/>
        <w:ind w:left="0"/>
        <w:jc w:val="both"/>
      </w:pPr>
      <w:r>
        <w:rPr>
          <w:rFonts w:ascii="Times New Roman"/>
          <w:b w:val="false"/>
          <w:i w:val="false"/>
          <w:color w:val="000000"/>
          <w:sz w:val="28"/>
        </w:rPr>
        <w:t>
      26. Монреаль қор биржасы (Bourse de Montreal)</w:t>
      </w:r>
    </w:p>
    <w:bookmarkEnd w:id="141"/>
    <w:bookmarkStart w:name="z149" w:id="142"/>
    <w:p>
      <w:pPr>
        <w:spacing w:after="0"/>
        <w:ind w:left="0"/>
        <w:jc w:val="both"/>
      </w:pPr>
      <w:r>
        <w:rPr>
          <w:rFonts w:ascii="Times New Roman"/>
          <w:b w:val="false"/>
          <w:i w:val="false"/>
          <w:color w:val="000000"/>
          <w:sz w:val="28"/>
        </w:rPr>
        <w:t>
      27. Неміс қор биржасы (Deutsche bourse AG)</w:t>
      </w:r>
    </w:p>
    <w:bookmarkEnd w:id="142"/>
    <w:bookmarkStart w:name="z150" w:id="143"/>
    <w:p>
      <w:pPr>
        <w:spacing w:after="0"/>
        <w:ind w:left="0"/>
        <w:jc w:val="both"/>
      </w:pPr>
      <w:r>
        <w:rPr>
          <w:rFonts w:ascii="Times New Roman"/>
          <w:b w:val="false"/>
          <w:i w:val="false"/>
          <w:color w:val="000000"/>
          <w:sz w:val="28"/>
        </w:rPr>
        <w:t>
      28. Нью-Йорк қор биржасы (New York Stock Exchange)</w:t>
      </w:r>
    </w:p>
    <w:bookmarkEnd w:id="143"/>
    <w:bookmarkStart w:name="z151" w:id="144"/>
    <w:p>
      <w:pPr>
        <w:spacing w:after="0"/>
        <w:ind w:left="0"/>
        <w:jc w:val="both"/>
      </w:pPr>
      <w:r>
        <w:rPr>
          <w:rFonts w:ascii="Times New Roman"/>
          <w:b w:val="false"/>
          <w:i w:val="false"/>
          <w:color w:val="000000"/>
          <w:sz w:val="28"/>
        </w:rPr>
        <w:t>
      29. Оңтүстік Корея қор биржасы (Korea Stock Exchange)</w:t>
      </w:r>
    </w:p>
    <w:bookmarkEnd w:id="144"/>
    <w:bookmarkStart w:name="z152" w:id="145"/>
    <w:p>
      <w:pPr>
        <w:spacing w:after="0"/>
        <w:ind w:left="0"/>
        <w:jc w:val="both"/>
      </w:pPr>
      <w:r>
        <w:rPr>
          <w:rFonts w:ascii="Times New Roman"/>
          <w:b w:val="false"/>
          <w:i w:val="false"/>
          <w:color w:val="000000"/>
          <w:sz w:val="28"/>
        </w:rPr>
        <w:t>
      30. Осака қор биржасы (Osaka Securities Exchange)</w:t>
      </w:r>
    </w:p>
    <w:bookmarkEnd w:id="145"/>
    <w:bookmarkStart w:name="z153" w:id="146"/>
    <w:p>
      <w:pPr>
        <w:spacing w:after="0"/>
        <w:ind w:left="0"/>
        <w:jc w:val="both"/>
      </w:pPr>
      <w:r>
        <w:rPr>
          <w:rFonts w:ascii="Times New Roman"/>
          <w:b w:val="false"/>
          <w:i w:val="false"/>
          <w:color w:val="000000"/>
          <w:sz w:val="28"/>
        </w:rPr>
        <w:t>
      31. Осло қор биржасы (Oslo bourse)</w:t>
      </w:r>
    </w:p>
    <w:bookmarkEnd w:id="146"/>
    <w:bookmarkStart w:name="z154" w:id="147"/>
    <w:p>
      <w:pPr>
        <w:spacing w:after="0"/>
        <w:ind w:left="0"/>
        <w:jc w:val="both"/>
      </w:pPr>
      <w:r>
        <w:rPr>
          <w:rFonts w:ascii="Times New Roman"/>
          <w:b w:val="false"/>
          <w:i w:val="false"/>
          <w:color w:val="000000"/>
          <w:sz w:val="28"/>
        </w:rPr>
        <w:t>
      32. Париждегі "Еуронекст" Еуропа қор биржасы (Euronext Paris)</w:t>
      </w:r>
    </w:p>
    <w:bookmarkEnd w:id="147"/>
    <w:bookmarkStart w:name="z155" w:id="148"/>
    <w:p>
      <w:pPr>
        <w:spacing w:after="0"/>
        <w:ind w:left="0"/>
        <w:jc w:val="both"/>
      </w:pPr>
      <w:r>
        <w:rPr>
          <w:rFonts w:ascii="Times New Roman"/>
          <w:b w:val="false"/>
          <w:i w:val="false"/>
          <w:color w:val="000000"/>
          <w:sz w:val="28"/>
        </w:rPr>
        <w:t>
      33. Ресей Федерациясының қор биржасы (Мәскеу биржасы ЖАО)</w:t>
      </w:r>
    </w:p>
    <w:bookmarkEnd w:id="148"/>
    <w:bookmarkStart w:name="z156" w:id="149"/>
    <w:p>
      <w:pPr>
        <w:spacing w:after="0"/>
        <w:ind w:left="0"/>
        <w:jc w:val="both"/>
      </w:pPr>
      <w:r>
        <w:rPr>
          <w:rFonts w:ascii="Times New Roman"/>
          <w:b w:val="false"/>
          <w:i w:val="false"/>
          <w:color w:val="000000"/>
          <w:sz w:val="28"/>
        </w:rPr>
        <w:t>
      34. Сингапур қор биржасы (Singapore Exchange)</w:t>
      </w:r>
    </w:p>
    <w:bookmarkEnd w:id="149"/>
    <w:bookmarkStart w:name="z157" w:id="150"/>
    <w:p>
      <w:pPr>
        <w:spacing w:after="0"/>
        <w:ind w:left="0"/>
        <w:jc w:val="both"/>
      </w:pPr>
      <w:r>
        <w:rPr>
          <w:rFonts w:ascii="Times New Roman"/>
          <w:b w:val="false"/>
          <w:i w:val="false"/>
          <w:color w:val="000000"/>
          <w:sz w:val="28"/>
        </w:rPr>
        <w:t>
      35. Стамбул қор биржасы (Borsa İstanbul A.Ş.)</w:t>
      </w:r>
    </w:p>
    <w:bookmarkEnd w:id="150"/>
    <w:bookmarkStart w:name="z158" w:id="151"/>
    <w:p>
      <w:pPr>
        <w:spacing w:after="0"/>
        <w:ind w:left="0"/>
        <w:jc w:val="both"/>
      </w:pPr>
      <w:r>
        <w:rPr>
          <w:rFonts w:ascii="Times New Roman"/>
          <w:b w:val="false"/>
          <w:i w:val="false"/>
          <w:color w:val="000000"/>
          <w:sz w:val="28"/>
        </w:rPr>
        <w:t>
      36. Стокгольм қор биржасы (Nasdaq Stockholm)</w:t>
      </w:r>
    </w:p>
    <w:bookmarkEnd w:id="151"/>
    <w:bookmarkStart w:name="z159" w:id="152"/>
    <w:p>
      <w:pPr>
        <w:spacing w:after="0"/>
        <w:ind w:left="0"/>
        <w:jc w:val="both"/>
      </w:pPr>
      <w:r>
        <w:rPr>
          <w:rFonts w:ascii="Times New Roman"/>
          <w:b w:val="false"/>
          <w:i w:val="false"/>
          <w:color w:val="000000"/>
          <w:sz w:val="28"/>
        </w:rPr>
        <w:t>
      37. Токио қор биржасы (Tokyo Stock Exchange)</w:t>
      </w:r>
    </w:p>
    <w:bookmarkEnd w:id="152"/>
    <w:bookmarkStart w:name="z160" w:id="153"/>
    <w:p>
      <w:pPr>
        <w:spacing w:after="0"/>
        <w:ind w:left="0"/>
        <w:jc w:val="both"/>
      </w:pPr>
      <w:r>
        <w:rPr>
          <w:rFonts w:ascii="Times New Roman"/>
          <w:b w:val="false"/>
          <w:i w:val="false"/>
          <w:color w:val="000000"/>
          <w:sz w:val="28"/>
        </w:rPr>
        <w:t>
      38. Торонто қор биржасы (Toronto Stock Exchange)</w:t>
      </w:r>
    </w:p>
    <w:bookmarkEnd w:id="153"/>
    <w:bookmarkStart w:name="z161" w:id="154"/>
    <w:p>
      <w:pPr>
        <w:spacing w:after="0"/>
        <w:ind w:left="0"/>
        <w:jc w:val="both"/>
      </w:pPr>
      <w:r>
        <w:rPr>
          <w:rFonts w:ascii="Times New Roman"/>
          <w:b w:val="false"/>
          <w:i w:val="false"/>
          <w:color w:val="000000"/>
          <w:sz w:val="28"/>
        </w:rPr>
        <w:t>
      39. Үндістан қор биржасы (Delhi Stock Exchange)</w:t>
      </w:r>
    </w:p>
    <w:bookmarkEnd w:id="154"/>
    <w:bookmarkStart w:name="z162" w:id="155"/>
    <w:p>
      <w:pPr>
        <w:spacing w:after="0"/>
        <w:ind w:left="0"/>
        <w:jc w:val="both"/>
      </w:pPr>
      <w:r>
        <w:rPr>
          <w:rFonts w:ascii="Times New Roman"/>
          <w:b w:val="false"/>
          <w:i w:val="false"/>
          <w:color w:val="000000"/>
          <w:sz w:val="28"/>
        </w:rPr>
        <w:t>
      40. Үндістан Ұлттық қор биржасы (National Stock Exchange of India Limited)</w:t>
      </w:r>
    </w:p>
    <w:bookmarkEnd w:id="155"/>
    <w:bookmarkStart w:name="z163" w:id="156"/>
    <w:p>
      <w:pPr>
        <w:spacing w:after="0"/>
        <w:ind w:left="0"/>
        <w:jc w:val="both"/>
      </w:pPr>
      <w:r>
        <w:rPr>
          <w:rFonts w:ascii="Times New Roman"/>
          <w:b w:val="false"/>
          <w:i w:val="false"/>
          <w:color w:val="000000"/>
          <w:sz w:val="28"/>
        </w:rPr>
        <w:t>
      41. Филиппин қор биржасы (Philippine Stock Exchange)</w:t>
      </w:r>
    </w:p>
    <w:bookmarkEnd w:id="156"/>
    <w:bookmarkStart w:name="z164" w:id="157"/>
    <w:p>
      <w:pPr>
        <w:spacing w:after="0"/>
        <w:ind w:left="0"/>
        <w:jc w:val="both"/>
      </w:pPr>
      <w:r>
        <w:rPr>
          <w:rFonts w:ascii="Times New Roman"/>
          <w:b w:val="false"/>
          <w:i w:val="false"/>
          <w:color w:val="000000"/>
          <w:sz w:val="28"/>
        </w:rPr>
        <w:t>
      42. Франкфурт қор биржасы (Frankfurt Stock Exchange)</w:t>
      </w:r>
    </w:p>
    <w:bookmarkEnd w:id="157"/>
    <w:bookmarkStart w:name="z165" w:id="158"/>
    <w:p>
      <w:pPr>
        <w:spacing w:after="0"/>
        <w:ind w:left="0"/>
        <w:jc w:val="both"/>
      </w:pPr>
      <w:r>
        <w:rPr>
          <w:rFonts w:ascii="Times New Roman"/>
          <w:b w:val="false"/>
          <w:i w:val="false"/>
          <w:color w:val="000000"/>
          <w:sz w:val="28"/>
        </w:rPr>
        <w:t>
      43. Шанхай қор биржасы (Shanghai Stock Exchange)</w:t>
      </w:r>
    </w:p>
    <w:bookmarkEnd w:id="158"/>
    <w:bookmarkStart w:name="z166" w:id="159"/>
    <w:p>
      <w:pPr>
        <w:spacing w:after="0"/>
        <w:ind w:left="0"/>
        <w:jc w:val="both"/>
      </w:pPr>
      <w:r>
        <w:rPr>
          <w:rFonts w:ascii="Times New Roman"/>
          <w:b w:val="false"/>
          <w:i w:val="false"/>
          <w:color w:val="000000"/>
          <w:sz w:val="28"/>
        </w:rPr>
        <w:t>
      44. Швейцария қор биржасы (SIX Swiss Exchange)</w:t>
      </w:r>
    </w:p>
    <w:bookmarkEnd w:id="159"/>
    <w:bookmarkStart w:name="z167" w:id="160"/>
    <w:p>
      <w:pPr>
        <w:spacing w:after="0"/>
        <w:ind w:left="0"/>
        <w:jc w:val="both"/>
      </w:pPr>
      <w:r>
        <w:rPr>
          <w:rFonts w:ascii="Times New Roman"/>
          <w:b w:val="false"/>
          <w:i w:val="false"/>
          <w:color w:val="000000"/>
          <w:sz w:val="28"/>
        </w:rPr>
        <w:t>
      45. Шэньчжень қор биржасы (Shenchzhen Stock Exchange)</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банкі филиалының</w:t>
            </w:r>
            <w:r>
              <w:br/>
            </w:r>
            <w:r>
              <w:rPr>
                <w:rFonts w:ascii="Times New Roman"/>
                <w:b w:val="false"/>
                <w:i w:val="false"/>
                <w:color w:val="000000"/>
                <w:sz w:val="20"/>
              </w:rPr>
              <w:t>инвестициялық қызметті жүзеге</w:t>
            </w:r>
            <w:r>
              <w:br/>
            </w:r>
            <w:r>
              <w:rPr>
                <w:rFonts w:ascii="Times New Roman"/>
                <w:b w:val="false"/>
                <w:i w:val="false"/>
                <w:color w:val="000000"/>
                <w:sz w:val="20"/>
              </w:rPr>
              <w:t>асыру қағидаларына 2-қосымша</w:t>
            </w:r>
          </w:p>
        </w:tc>
      </w:tr>
    </w:tbl>
    <w:bookmarkStart w:name="z169" w:id="161"/>
    <w:p>
      <w:pPr>
        <w:spacing w:after="0"/>
        <w:ind w:left="0"/>
        <w:jc w:val="left"/>
      </w:pPr>
      <w:r>
        <w:rPr>
          <w:rFonts w:ascii="Times New Roman"/>
          <w:b/>
          <w:i w:val="false"/>
          <w:color w:val="000000"/>
        </w:rPr>
        <w:t xml:space="preserve"> Есептеу көрсеткіштерінің (индекстердің) тізбесі</w:t>
      </w:r>
    </w:p>
    <w:bookmarkEnd w:id="161"/>
    <w:bookmarkStart w:name="z170" w:id="162"/>
    <w:p>
      <w:pPr>
        <w:spacing w:after="0"/>
        <w:ind w:left="0"/>
        <w:jc w:val="both"/>
      </w:pPr>
      <w:r>
        <w:rPr>
          <w:rFonts w:ascii="Times New Roman"/>
          <w:b w:val="false"/>
          <w:i w:val="false"/>
          <w:color w:val="000000"/>
          <w:sz w:val="28"/>
        </w:rPr>
        <w:t>
      1. САС 40 (Compagnie des Agents de Change 40 Index)</w:t>
      </w:r>
    </w:p>
    <w:bookmarkEnd w:id="162"/>
    <w:bookmarkStart w:name="z171" w:id="163"/>
    <w:p>
      <w:pPr>
        <w:spacing w:after="0"/>
        <w:ind w:left="0"/>
        <w:jc w:val="both"/>
      </w:pPr>
      <w:r>
        <w:rPr>
          <w:rFonts w:ascii="Times New Roman"/>
          <w:b w:val="false"/>
          <w:i w:val="false"/>
          <w:color w:val="000000"/>
          <w:sz w:val="28"/>
        </w:rPr>
        <w:t>
      2. DAX (Deutscher Aktienindex)</w:t>
      </w:r>
    </w:p>
    <w:bookmarkEnd w:id="163"/>
    <w:bookmarkStart w:name="z172" w:id="164"/>
    <w:p>
      <w:pPr>
        <w:spacing w:after="0"/>
        <w:ind w:left="0"/>
        <w:jc w:val="both"/>
      </w:pPr>
      <w:r>
        <w:rPr>
          <w:rFonts w:ascii="Times New Roman"/>
          <w:b w:val="false"/>
          <w:i w:val="false"/>
          <w:color w:val="000000"/>
          <w:sz w:val="28"/>
        </w:rPr>
        <w:t>
      3. DJIA (Dow Jones Industrial Average)</w:t>
      </w:r>
    </w:p>
    <w:bookmarkEnd w:id="164"/>
    <w:bookmarkStart w:name="z173" w:id="165"/>
    <w:p>
      <w:pPr>
        <w:spacing w:after="0"/>
        <w:ind w:left="0"/>
        <w:jc w:val="both"/>
      </w:pPr>
      <w:r>
        <w:rPr>
          <w:rFonts w:ascii="Times New Roman"/>
          <w:b w:val="false"/>
          <w:i w:val="false"/>
          <w:color w:val="000000"/>
          <w:sz w:val="28"/>
        </w:rPr>
        <w:t>
      4. EURO STOXX 50 (EURO STOXX 50 Price Index)</w:t>
      </w:r>
    </w:p>
    <w:bookmarkEnd w:id="165"/>
    <w:bookmarkStart w:name="z174" w:id="166"/>
    <w:p>
      <w:pPr>
        <w:spacing w:after="0"/>
        <w:ind w:left="0"/>
        <w:jc w:val="both"/>
      </w:pPr>
      <w:r>
        <w:rPr>
          <w:rFonts w:ascii="Times New Roman"/>
          <w:b w:val="false"/>
          <w:i w:val="false"/>
          <w:color w:val="000000"/>
          <w:sz w:val="28"/>
        </w:rPr>
        <w:t>
      5. FTSE 100 (Financial Times Stock Exchange 100 Index)</w:t>
      </w:r>
    </w:p>
    <w:bookmarkEnd w:id="166"/>
    <w:bookmarkStart w:name="z175" w:id="167"/>
    <w:p>
      <w:pPr>
        <w:spacing w:after="0"/>
        <w:ind w:left="0"/>
        <w:jc w:val="both"/>
      </w:pPr>
      <w:r>
        <w:rPr>
          <w:rFonts w:ascii="Times New Roman"/>
          <w:b w:val="false"/>
          <w:i w:val="false"/>
          <w:color w:val="000000"/>
          <w:sz w:val="28"/>
        </w:rPr>
        <w:t>
      6. HSI (Hang Seng Index)</w:t>
      </w:r>
    </w:p>
    <w:bookmarkEnd w:id="167"/>
    <w:bookmarkStart w:name="z176" w:id="168"/>
    <w:p>
      <w:pPr>
        <w:spacing w:after="0"/>
        <w:ind w:left="0"/>
        <w:jc w:val="both"/>
      </w:pPr>
      <w:r>
        <w:rPr>
          <w:rFonts w:ascii="Times New Roman"/>
          <w:b w:val="false"/>
          <w:i w:val="false"/>
          <w:color w:val="000000"/>
          <w:sz w:val="28"/>
        </w:rPr>
        <w:t>
      7. KASE (Kazakhstan Stock Exchange Index)</w:t>
      </w:r>
    </w:p>
    <w:bookmarkEnd w:id="168"/>
    <w:bookmarkStart w:name="z177" w:id="169"/>
    <w:p>
      <w:pPr>
        <w:spacing w:after="0"/>
        <w:ind w:left="0"/>
        <w:jc w:val="both"/>
      </w:pPr>
      <w:r>
        <w:rPr>
          <w:rFonts w:ascii="Times New Roman"/>
          <w:b w:val="false"/>
          <w:i w:val="false"/>
          <w:color w:val="000000"/>
          <w:sz w:val="28"/>
        </w:rPr>
        <w:t>
      8. MSCI World Index (Morgan Stanley Capital International World Index);</w:t>
      </w:r>
    </w:p>
    <w:bookmarkEnd w:id="169"/>
    <w:bookmarkStart w:name="z178" w:id="170"/>
    <w:p>
      <w:pPr>
        <w:spacing w:after="0"/>
        <w:ind w:left="0"/>
        <w:jc w:val="both"/>
      </w:pPr>
      <w:r>
        <w:rPr>
          <w:rFonts w:ascii="Times New Roman"/>
          <w:b w:val="false"/>
          <w:i w:val="false"/>
          <w:color w:val="000000"/>
          <w:sz w:val="28"/>
        </w:rPr>
        <w:t>
      9. MOEX Russia (Moscow Exchange Russia Index)</w:t>
      </w:r>
    </w:p>
    <w:bookmarkEnd w:id="170"/>
    <w:bookmarkStart w:name="z179" w:id="171"/>
    <w:p>
      <w:pPr>
        <w:spacing w:after="0"/>
        <w:ind w:left="0"/>
        <w:jc w:val="both"/>
      </w:pPr>
      <w:r>
        <w:rPr>
          <w:rFonts w:ascii="Times New Roman"/>
          <w:b w:val="false"/>
          <w:i w:val="false"/>
          <w:color w:val="000000"/>
          <w:sz w:val="28"/>
        </w:rPr>
        <w:t>
      10. NIKKEI 225 (Nikkei-225 Stock Average Index)</w:t>
      </w:r>
    </w:p>
    <w:bookmarkEnd w:id="171"/>
    <w:bookmarkStart w:name="z180" w:id="172"/>
    <w:p>
      <w:pPr>
        <w:spacing w:after="0"/>
        <w:ind w:left="0"/>
        <w:jc w:val="both"/>
      </w:pPr>
      <w:r>
        <w:rPr>
          <w:rFonts w:ascii="Times New Roman"/>
          <w:b w:val="false"/>
          <w:i w:val="false"/>
          <w:color w:val="000000"/>
          <w:sz w:val="28"/>
        </w:rPr>
        <w:t>
      11. RTSI (Russian Trade System Index)</w:t>
      </w:r>
    </w:p>
    <w:bookmarkEnd w:id="172"/>
    <w:bookmarkStart w:name="z181" w:id="173"/>
    <w:p>
      <w:pPr>
        <w:spacing w:after="0"/>
        <w:ind w:left="0"/>
        <w:jc w:val="both"/>
      </w:pPr>
      <w:r>
        <w:rPr>
          <w:rFonts w:ascii="Times New Roman"/>
          <w:b w:val="false"/>
          <w:i w:val="false"/>
          <w:color w:val="000000"/>
          <w:sz w:val="28"/>
        </w:rPr>
        <w:t>
      12. S&amp;P 500 (Standard and Poor’s 500 Index)</w:t>
      </w:r>
    </w:p>
    <w:bookmarkEnd w:id="173"/>
    <w:bookmarkStart w:name="z182" w:id="174"/>
    <w:p>
      <w:pPr>
        <w:spacing w:after="0"/>
        <w:ind w:left="0"/>
        <w:jc w:val="both"/>
      </w:pPr>
      <w:r>
        <w:rPr>
          <w:rFonts w:ascii="Times New Roman"/>
          <w:b w:val="false"/>
          <w:i w:val="false"/>
          <w:color w:val="000000"/>
          <w:sz w:val="28"/>
        </w:rPr>
        <w:t>
      13. TOPIX 100 (Tokyo Stock Price 100 Index)</w:t>
      </w:r>
    </w:p>
    <w:bookmarkEnd w:id="174"/>
    <w:bookmarkStart w:name="z183" w:id="175"/>
    <w:p>
      <w:pPr>
        <w:spacing w:after="0"/>
        <w:ind w:left="0"/>
        <w:jc w:val="both"/>
      </w:pPr>
      <w:r>
        <w:rPr>
          <w:rFonts w:ascii="Times New Roman"/>
          <w:b w:val="false"/>
          <w:i w:val="false"/>
          <w:color w:val="000000"/>
          <w:sz w:val="28"/>
        </w:rPr>
        <w:t>
      14. NASDAQ-100 (Nasdaq-100 Index)</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банкі филиалының</w:t>
            </w:r>
            <w:r>
              <w:br/>
            </w:r>
            <w:r>
              <w:rPr>
                <w:rFonts w:ascii="Times New Roman"/>
                <w:b w:val="false"/>
                <w:i w:val="false"/>
                <w:color w:val="000000"/>
                <w:sz w:val="20"/>
              </w:rPr>
              <w:t>инвестициялық қызметті жүзеге</w:t>
            </w:r>
            <w:r>
              <w:br/>
            </w:r>
            <w:r>
              <w:rPr>
                <w:rFonts w:ascii="Times New Roman"/>
                <w:b w:val="false"/>
                <w:i w:val="false"/>
                <w:color w:val="000000"/>
                <w:sz w:val="20"/>
              </w:rPr>
              <w:t>асыру қағидаларына 3-қосымша</w:t>
            </w:r>
          </w:p>
        </w:tc>
      </w:tr>
    </w:tbl>
    <w:bookmarkStart w:name="z185" w:id="176"/>
    <w:p>
      <w:pPr>
        <w:spacing w:after="0"/>
        <w:ind w:left="0"/>
        <w:jc w:val="left"/>
      </w:pPr>
      <w:r>
        <w:rPr>
          <w:rFonts w:ascii="Times New Roman"/>
          <w:b/>
          <w:i w:val="false"/>
          <w:color w:val="000000"/>
        </w:rPr>
        <w:t xml:space="preserve"> Тауарлық активтер тізбесі</w:t>
      </w:r>
    </w:p>
    <w:bookmarkEnd w:id="176"/>
    <w:bookmarkStart w:name="z186" w:id="177"/>
    <w:p>
      <w:pPr>
        <w:spacing w:after="0"/>
        <w:ind w:left="0"/>
        <w:jc w:val="both"/>
      </w:pPr>
      <w:r>
        <w:rPr>
          <w:rFonts w:ascii="Times New Roman"/>
          <w:b w:val="false"/>
          <w:i w:val="false"/>
          <w:color w:val="000000"/>
          <w:sz w:val="28"/>
        </w:rPr>
        <w:t>
      1. Мұнай және мұнай өнімдері</w:t>
      </w:r>
    </w:p>
    <w:bookmarkEnd w:id="177"/>
    <w:bookmarkStart w:name="z187" w:id="178"/>
    <w:p>
      <w:pPr>
        <w:spacing w:after="0"/>
        <w:ind w:left="0"/>
        <w:jc w:val="both"/>
      </w:pPr>
      <w:r>
        <w:rPr>
          <w:rFonts w:ascii="Times New Roman"/>
          <w:b w:val="false"/>
          <w:i w:val="false"/>
          <w:color w:val="000000"/>
          <w:sz w:val="28"/>
        </w:rPr>
        <w:t>
      2. Табиғи газ және газ конденсаты</w:t>
      </w:r>
    </w:p>
    <w:bookmarkEnd w:id="178"/>
    <w:bookmarkStart w:name="z188" w:id="179"/>
    <w:p>
      <w:pPr>
        <w:spacing w:after="0"/>
        <w:ind w:left="0"/>
        <w:jc w:val="both"/>
      </w:pPr>
      <w:r>
        <w:rPr>
          <w:rFonts w:ascii="Times New Roman"/>
          <w:b w:val="false"/>
          <w:i w:val="false"/>
          <w:color w:val="000000"/>
          <w:sz w:val="28"/>
        </w:rPr>
        <w:t>
      3. Түсті металдар</w:t>
      </w:r>
    </w:p>
    <w:bookmarkEnd w:id="179"/>
    <w:bookmarkStart w:name="z189" w:id="180"/>
    <w:p>
      <w:pPr>
        <w:spacing w:after="0"/>
        <w:ind w:left="0"/>
        <w:jc w:val="both"/>
      </w:pPr>
      <w:r>
        <w:rPr>
          <w:rFonts w:ascii="Times New Roman"/>
          <w:b w:val="false"/>
          <w:i w:val="false"/>
          <w:color w:val="000000"/>
          <w:sz w:val="28"/>
        </w:rPr>
        <w:t>
      4. Қара металдар</w:t>
      </w:r>
    </w:p>
    <w:bookmarkEnd w:id="180"/>
    <w:bookmarkStart w:name="z190" w:id="181"/>
    <w:p>
      <w:pPr>
        <w:spacing w:after="0"/>
        <w:ind w:left="0"/>
        <w:jc w:val="both"/>
      </w:pPr>
      <w:r>
        <w:rPr>
          <w:rFonts w:ascii="Times New Roman"/>
          <w:b w:val="false"/>
          <w:i w:val="false"/>
          <w:color w:val="000000"/>
          <w:sz w:val="28"/>
        </w:rPr>
        <w:t>
      5. Астық және астық өнімдері</w:t>
      </w:r>
    </w:p>
    <w:bookmarkEnd w:id="181"/>
    <w:bookmarkStart w:name="z191" w:id="182"/>
    <w:p>
      <w:pPr>
        <w:spacing w:after="0"/>
        <w:ind w:left="0"/>
        <w:jc w:val="both"/>
      </w:pPr>
      <w:r>
        <w:rPr>
          <w:rFonts w:ascii="Times New Roman"/>
          <w:b w:val="false"/>
          <w:i w:val="false"/>
          <w:color w:val="000000"/>
          <w:sz w:val="28"/>
        </w:rPr>
        <w:t>
      6. Көмір және кокс</w:t>
      </w:r>
    </w:p>
    <w:bookmarkEnd w:id="182"/>
    <w:bookmarkStart w:name="z192" w:id="183"/>
    <w:p>
      <w:pPr>
        <w:spacing w:after="0"/>
        <w:ind w:left="0"/>
        <w:jc w:val="both"/>
      </w:pPr>
      <w:r>
        <w:rPr>
          <w:rFonts w:ascii="Times New Roman"/>
          <w:b w:val="false"/>
          <w:i w:val="false"/>
          <w:color w:val="000000"/>
          <w:sz w:val="28"/>
        </w:rPr>
        <w:t>
      7. Қант</w:t>
      </w:r>
    </w:p>
    <w:bookmarkEnd w:id="183"/>
    <w:bookmarkStart w:name="z193" w:id="184"/>
    <w:p>
      <w:pPr>
        <w:spacing w:after="0"/>
        <w:ind w:left="0"/>
        <w:jc w:val="both"/>
      </w:pPr>
      <w:r>
        <w:rPr>
          <w:rFonts w:ascii="Times New Roman"/>
          <w:b w:val="false"/>
          <w:i w:val="false"/>
          <w:color w:val="000000"/>
          <w:sz w:val="28"/>
        </w:rPr>
        <w:t>
      8. Мақта</w:t>
      </w:r>
    </w:p>
    <w:bookmarkEnd w:id="184"/>
    <w:bookmarkStart w:name="z194" w:id="185"/>
    <w:p>
      <w:pPr>
        <w:spacing w:after="0"/>
        <w:ind w:left="0"/>
        <w:jc w:val="both"/>
      </w:pPr>
      <w:r>
        <w:rPr>
          <w:rFonts w:ascii="Times New Roman"/>
          <w:b w:val="false"/>
          <w:i w:val="false"/>
          <w:color w:val="000000"/>
          <w:sz w:val="28"/>
        </w:rPr>
        <w:t>
      9. Электр энергиясы</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20 сәуірдегі</w:t>
            </w:r>
            <w:r>
              <w:br/>
            </w:r>
            <w:r>
              <w:rPr>
                <w:rFonts w:ascii="Times New Roman"/>
                <w:b w:val="false"/>
                <w:i w:val="false"/>
                <w:color w:val="000000"/>
                <w:sz w:val="20"/>
              </w:rPr>
              <w:t>№ 72 қаулысына қосымша</w:t>
            </w:r>
          </w:p>
        </w:tc>
      </w:tr>
    </w:tbl>
    <w:bookmarkStart w:name="z196" w:id="186"/>
    <w:p>
      <w:pPr>
        <w:spacing w:after="0"/>
        <w:ind w:left="0"/>
        <w:jc w:val="left"/>
      </w:pPr>
      <w:r>
        <w:rPr>
          <w:rFonts w:ascii="Times New Roman"/>
          <w:b/>
          <w:i w:val="false"/>
          <w:color w:val="000000"/>
        </w:rPr>
        <w:t xml:space="preserve"> Күші жойылды деп танылатын Қазақстан Республикасы Ұлттық Банкі Басқармасы кейбір қаулыларының, сондай-ақ Қазақстан Республикасы Ұлттық Банкі Басқармасы кейбір қаулыларының және Қазақстан Республикасы Қаржы нарығын реттеу мен дамыту агенттігінің Басқармасы қаулысының құрылымдық элементтерінің тізбесі</w:t>
      </w:r>
    </w:p>
    <w:bookmarkEnd w:id="186"/>
    <w:bookmarkStart w:name="z197" w:id="187"/>
    <w:p>
      <w:pPr>
        <w:spacing w:after="0"/>
        <w:ind w:left="0"/>
        <w:jc w:val="both"/>
      </w:pPr>
      <w:r>
        <w:rPr>
          <w:rFonts w:ascii="Times New Roman"/>
          <w:b w:val="false"/>
          <w:i w:val="false"/>
          <w:color w:val="000000"/>
          <w:sz w:val="28"/>
        </w:rPr>
        <w:t xml:space="preserve">
      1. "Банктің немесе банк холдингінің меншікті облигациялармен және банк немесе банк холдингі міндеттемелеріне кепілдік берген осы банктің немесе банк холдингінің еншілес ұйымдары шығарған облигациялармен мәмілелер жасау қағидаларын бекіту туралы" Қазақстан Республикасы Ұлттық Банкі Басқармасының 2012 жылғы 24 ақпандағы № 62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7507 болып тіркелген).</w:t>
      </w:r>
    </w:p>
    <w:bookmarkEnd w:id="187"/>
    <w:bookmarkStart w:name="z198" w:id="188"/>
    <w:p>
      <w:pPr>
        <w:spacing w:after="0"/>
        <w:ind w:left="0"/>
        <w:jc w:val="both"/>
      </w:pPr>
      <w:r>
        <w:rPr>
          <w:rFonts w:ascii="Times New Roman"/>
          <w:b w:val="false"/>
          <w:i w:val="false"/>
          <w:color w:val="000000"/>
          <w:sz w:val="28"/>
        </w:rPr>
        <w:t xml:space="preserve">
      2. "Кейбір нормативтік құқықтық актілерге екінші деңгейдегі банктердің бағалы қағаздар нарығындағы қызметінің мәселелері бойынша өзгерістер мен толықтыру енгізу туралы" Қазақстан Республикасының Ұлттық Банкі Басқармасының 2013 жылғы 25 ақпандағы № 69 қаулысымен (Нормативтік құқықтық актілерді мемлекеттік тіркеу тізілімінде № 8412 болып тіркелген) бекітілген Қазақстан Республикасының екінші деңгейдегі банктердің бағалы қағаздар нарығындағы қызметінің мәселелері бойынша өзгерістер мен толықтыру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188"/>
    <w:bookmarkStart w:name="z199" w:id="189"/>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бекітілген Өзгерістер енгізілетін Қазақстан Республикасының қаржы нарығын реттеу мәселелері бойынша нормативтік құқықтық актілерінің тізбесінің </w:t>
      </w:r>
      <w:r>
        <w:rPr>
          <w:rFonts w:ascii="Times New Roman"/>
          <w:b w:val="false"/>
          <w:i w:val="false"/>
          <w:color w:val="000000"/>
          <w:sz w:val="28"/>
        </w:rPr>
        <w:t>5-тармағы</w:t>
      </w:r>
      <w:r>
        <w:rPr>
          <w:rFonts w:ascii="Times New Roman"/>
          <w:b w:val="false"/>
          <w:i w:val="false"/>
          <w:color w:val="000000"/>
          <w:sz w:val="28"/>
        </w:rPr>
        <w:t>.</w:t>
      </w:r>
    </w:p>
    <w:bookmarkEnd w:id="189"/>
    <w:bookmarkStart w:name="z200" w:id="19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банк қызметі мәселелері бойынша өзгерістер енгізу туралы" Қазақстан Республикасының Ұлттық Банкі Басқармасының 2017 жылғы 28 қаңтардағы № 23 қаулысымен (Нормативтік құқықтық актілерді мемлекеттік тіркеу тізілімінде № 14997 болып тіркелген) бекітілген Өзгерістер енгізілетін Қазақстан Республикасының банк қызметі мәселелері бойынша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p>
    <w:bookmarkEnd w:id="190"/>
    <w:bookmarkStart w:name="z201" w:id="191"/>
    <w:p>
      <w:pPr>
        <w:spacing w:after="0"/>
        <w:ind w:left="0"/>
        <w:jc w:val="both"/>
      </w:pPr>
      <w:r>
        <w:rPr>
          <w:rFonts w:ascii="Times New Roman"/>
          <w:b w:val="false"/>
          <w:i w:val="false"/>
          <w:color w:val="000000"/>
          <w:sz w:val="28"/>
        </w:rPr>
        <w:t xml:space="preserve">
      5.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16149 болып тіркелген).</w:t>
      </w:r>
    </w:p>
    <w:bookmarkEnd w:id="191"/>
    <w:bookmarkStart w:name="z202" w:id="19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нарығы мәселелері бойынша өзгерістер енгізу туралы" Қазақстан Республикасы Ұлттық Банкі Басқармасының 2018 жылғы 27 тамыздағы № 195 қаулысымен бекітілген (Нормативтік құқықтық актілерді мемлекеттік тіркеу тізілімінде № 17551 болып тіркелген) Қазақстан Республикасының қаржы нарығының мәселелері бойынша өзгерістер енгізілетін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192"/>
    <w:bookmarkStart w:name="z203" w:id="193"/>
    <w:p>
      <w:pPr>
        <w:spacing w:after="0"/>
        <w:ind w:left="0"/>
        <w:jc w:val="both"/>
      </w:pPr>
      <w:r>
        <w:rPr>
          <w:rFonts w:ascii="Times New Roman"/>
          <w:b w:val="false"/>
          <w:i w:val="false"/>
          <w:color w:val="000000"/>
          <w:sz w:val="28"/>
        </w:rPr>
        <w:t xml:space="preserve">
      7. "Облигацияларын банктер және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 Ұлттық Банкі Басқармасының 2017 жылғы 29 қарашадағы № 234 қаулысына өзгерістер енгізу туралы" Қазақстан Республикасы Ұлттық Банкі Басқармасының 2019 жылғы 28 маусымдағы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18988 болып тіркелген).</w:t>
      </w:r>
    </w:p>
    <w:bookmarkEnd w:id="193"/>
    <w:bookmarkStart w:name="z204" w:id="194"/>
    <w:p>
      <w:pPr>
        <w:spacing w:after="0"/>
        <w:ind w:left="0"/>
        <w:jc w:val="both"/>
      </w:pPr>
      <w:r>
        <w:rPr>
          <w:rFonts w:ascii="Times New Roman"/>
          <w:b w:val="false"/>
          <w:i w:val="false"/>
          <w:color w:val="000000"/>
          <w:sz w:val="28"/>
        </w:rPr>
        <w:t xml:space="preserve">
      8. "Банктер,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 Қазақстан Республикасы Ұлттық Банкі Басқармасының 2019 жылғы 19 тамыздағы № 131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19260 болып тіркелген).</w:t>
      </w:r>
    </w:p>
    <w:bookmarkEnd w:id="194"/>
    <w:bookmarkStart w:name="z205" w:id="195"/>
    <w:p>
      <w:pPr>
        <w:spacing w:after="0"/>
        <w:ind w:left="0"/>
        <w:jc w:val="both"/>
      </w:pPr>
      <w:r>
        <w:rPr>
          <w:rFonts w:ascii="Times New Roman"/>
          <w:b w:val="false"/>
          <w:i w:val="false"/>
          <w:color w:val="000000"/>
          <w:sz w:val="28"/>
        </w:rPr>
        <w:t xml:space="preserve">
      9.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Республикасының Қаржы нарығын реттеу және дамыту агенттігі Басқармасының 2020 жылғы 23 қарашадағы № 113 қаулысымен (Нормативтік құқықтық актілерін мемлекеттік тіркеу тізілімінде № 21676 болып тіркелген) бекітілген Қазақстан Республикасының қаржы нарығын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-тармақтары.</w:t>
      </w:r>
    </w:p>
    <w:bookmarkEnd w:id="1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