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edab" w14:textId="730e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Әмбебап банк лицензиясы бар банктер, базалық банк лицензиясы бар банктер, ислам банктері, Қазақстан Республикасы бейрезидент-банктерінің филиалдары, Қазақстан Республикасы бейрезидент-ислам банктерінің филиалдары бағалы қағаздар нарығында дилерлік қызметті және брокерлік қызметті жүзеге асыратын қаржы құралдарын сатып алу қағидаларын және тізбесін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17 сәуірдегі № 70 қаулысы. Қазақстан Республикасының Әділет министрлігінде 2026 жылғы 20 сәуірде № 38481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5-тармағының үшінші бөлігіне және 6-тармағына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Әмбебап банк лицензиясы бар банктер, базалық банк лицензиясы бар банктер, ислам банктері, Қазақстан Республикасы бейрезидент-банктерінің филиалдары, Қазақстан Республикасы бейрезидент-ислам банктерінің филиалдары бағалы қағаздар нарығында дилерлік қызметті және брокерлік қызметті жүзеге асыратын қаржы құралдарын сатып алу </w:t>
      </w:r>
      <w:r>
        <w:rPr>
          <w:rFonts w:ascii="Times New Roman"/>
          <w:b w:val="false"/>
          <w:i w:val="false"/>
          <w:color w:val="000000"/>
          <w:sz w:val="28"/>
        </w:rPr>
        <w:t>қағидалары және 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Қаржы нарығы мен қаржы ұйымдарын реттеу және қадағалау агенттігінің Басқармасы кейбір қаулыларының, Қазақстан Республикасы Ұлттық Банкі Басқармасы қаулысының және Қазақстан Республикасы Қаржы нарығын реттеу және дамыту агенттігі Басқармасы қаулысының, сондай-ақ Қазақстан Республикасы Ұлттық Банкі Басқармасы кейбір қаулыларының және Қазақстан Республикасы Қаржы нарығын реттеу және дамыту агенттігі Басқармасы қаулысының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17 сәуірдегі</w:t>
            </w:r>
            <w:r>
              <w:br/>
            </w:r>
            <w:r>
              <w:rPr>
                <w:rFonts w:ascii="Times New Roman"/>
                <w:b w:val="false"/>
                <w:i w:val="false"/>
                <w:color w:val="000000"/>
                <w:sz w:val="20"/>
              </w:rPr>
              <w:t>№ 70 қаулысымен бекітілген</w:t>
            </w:r>
          </w:p>
        </w:tc>
      </w:tr>
    </w:tbl>
    <w:bookmarkStart w:name="z15" w:id="9"/>
    <w:p>
      <w:pPr>
        <w:spacing w:after="0"/>
        <w:ind w:left="0"/>
        <w:jc w:val="left"/>
      </w:pPr>
      <w:r>
        <w:rPr>
          <w:rFonts w:ascii="Times New Roman"/>
          <w:b/>
          <w:i w:val="false"/>
          <w:color w:val="000000"/>
        </w:rPr>
        <w:t xml:space="preserve"> Әмбебап банк лицензиясы бар банктер, базалық банк лицензиясы бар банктер, ислам банктері, Қазақстан Республикасы бейрезидент-банктерінің филиалдары, Қазақстан Республикасы бейрезидент-ислам банктерінің филиалдары бағалы қағаздар нарығында дилерлік қызметті және брокерлік қызметті жүзеге асыратын қаржы құралдарын сатып алу қағидалары және тізбесі</w:t>
      </w:r>
    </w:p>
    <w:bookmarkEnd w:id="9"/>
    <w:bookmarkStart w:name="z16" w:id="10"/>
    <w:p>
      <w:pPr>
        <w:spacing w:after="0"/>
        <w:ind w:left="0"/>
        <w:jc w:val="both"/>
      </w:pPr>
      <w:r>
        <w:rPr>
          <w:rFonts w:ascii="Times New Roman"/>
          <w:b w:val="false"/>
          <w:i w:val="false"/>
          <w:color w:val="000000"/>
          <w:sz w:val="28"/>
        </w:rPr>
        <w:t xml:space="preserve">
      1. Осы Әмбебап банк лицензиясы бар банктер, базалық банк лицензиясы бар банктер, ислам банктері, Қазақстан Республикасы бейрезидент-банктерінің филиалдары, Қазақстан Республикасы бейрезидент-ислам банктерінің филиалдары бағалы қағаздар нарығында дилерлік қызметті және брокерлік қызметті жүзеге асыратын қаржы құралдарын сатып алу қағидалары және тізбесі (бұдан әрі – Қағидалар)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22-бабы</w:t>
      </w:r>
      <w:r>
        <w:rPr>
          <w:rFonts w:ascii="Times New Roman"/>
          <w:b w:val="false"/>
          <w:i w:val="false"/>
          <w:color w:val="000000"/>
          <w:sz w:val="28"/>
        </w:rPr>
        <w:t xml:space="preserve"> 5-тармағының үшінші бөлігіне және 6-тармағына сәйкес әзірленді және әмбебап банк лицензиясы бар банктер, базалық банк лицензиясы бар банктер, ислам банктері, Қазақстан Республикасы бейрезидент-банктерінің филиалдары, Қазақстан Республикасы бейрезидент-ислам банктерінің филиалдары бағалы қағаздар нарығында дилерлік қызметті және брокерлік қызметті жүзеге асыратын қаржы құралдарының тізбесін және оларды сатып алу тәртібін айқындайды.</w:t>
      </w:r>
    </w:p>
    <w:bookmarkEnd w:id="10"/>
    <w:bookmarkStart w:name="z17" w:id="11"/>
    <w:p>
      <w:pPr>
        <w:spacing w:after="0"/>
        <w:ind w:left="0"/>
        <w:jc w:val="both"/>
      </w:pPr>
      <w:r>
        <w:rPr>
          <w:rFonts w:ascii="Times New Roman"/>
          <w:b w:val="false"/>
          <w:i w:val="false"/>
          <w:color w:val="000000"/>
          <w:sz w:val="28"/>
        </w:rPr>
        <w:t>
      2. Әмбебап банк лицензиясы бар банк, ислам банкі, Қазақстан Республикасының бейрезидент-банкінің филиалы, Қазақстан Республикасының бейрезидент-ислам банкінің филиалы қаржы нарығы мен қаржы ұйымдарын реттеу, бақылау және қадағалау жөніндегі уәкілетті орган (бұдан әрі – уәкілетті орган) берген тиісті лицензия негізінде мынадай қаржы құралдарымен бағалы қағаздар нарығындағы брокерлік қызметті жүзеге асырады:</w:t>
      </w:r>
    </w:p>
    <w:bookmarkEnd w:id="11"/>
    <w:bookmarkStart w:name="z18" w:id="12"/>
    <w:p>
      <w:pPr>
        <w:spacing w:after="0"/>
        <w:ind w:left="0"/>
        <w:jc w:val="both"/>
      </w:pPr>
      <w:r>
        <w:rPr>
          <w:rFonts w:ascii="Times New Roman"/>
          <w:b w:val="false"/>
          <w:i w:val="false"/>
          <w:color w:val="000000"/>
          <w:sz w:val="28"/>
        </w:rPr>
        <w:t xml:space="preserve">
      1) Қазақстан Республикасының мемлекеттік борыштық эмиссиялық бағалы қағаздары; </w:t>
      </w:r>
    </w:p>
    <w:bookmarkEnd w:id="12"/>
    <w:bookmarkStart w:name="z19" w:id="13"/>
    <w:p>
      <w:pPr>
        <w:spacing w:after="0"/>
        <w:ind w:left="0"/>
        <w:jc w:val="both"/>
      </w:pPr>
      <w:r>
        <w:rPr>
          <w:rFonts w:ascii="Times New Roman"/>
          <w:b w:val="false"/>
          <w:i w:val="false"/>
          <w:color w:val="000000"/>
          <w:sz w:val="28"/>
        </w:rPr>
        <w:t>
      2) Standard &amp; Poor’s (Стандард энд Пурс) рейтингтік агенттігінің халықаралық шкаласы бойынша "ВВВ-"-дан төмен емес немесе Moody's Investors Service (Мудис Инвесторс Сервис) рейтингтік агенттігінің халықаралық шкаласы бойынша ""Ваа3"-дан төмен емес не Fitch (Фич) рейтингтік агенттігінің халықаралық шкаласы бойынша "ВВВ-"-дан төмен емес тәуелсіз рейтингі, шет мемлекеттердің орталық үкіметтері шығарған шетелдік мемлекеттік эмиссиялық бағалы қағаздар;</w:t>
      </w:r>
    </w:p>
    <w:bookmarkEnd w:id="13"/>
    <w:bookmarkStart w:name="z20" w:id="14"/>
    <w:p>
      <w:pPr>
        <w:spacing w:after="0"/>
        <w:ind w:left="0"/>
        <w:jc w:val="both"/>
      </w:pPr>
      <w:r>
        <w:rPr>
          <w:rFonts w:ascii="Times New Roman"/>
          <w:b w:val="false"/>
          <w:i w:val="false"/>
          <w:color w:val="000000"/>
          <w:sz w:val="28"/>
        </w:rPr>
        <w:t>
      3) базалық активі бағалы қағаздар болып табылатын туынды бағалы қағаздар;</w:t>
      </w:r>
    </w:p>
    <w:bookmarkEnd w:id="14"/>
    <w:bookmarkStart w:name="z21" w:id="15"/>
    <w:p>
      <w:pPr>
        <w:spacing w:after="0"/>
        <w:ind w:left="0"/>
        <w:jc w:val="both"/>
      </w:pPr>
      <w:r>
        <w:rPr>
          <w:rFonts w:ascii="Times New Roman"/>
          <w:b w:val="false"/>
          <w:i w:val="false"/>
          <w:color w:val="000000"/>
          <w:sz w:val="28"/>
        </w:rPr>
        <w:t>
      4) базалық активі:</w:t>
      </w:r>
    </w:p>
    <w:bookmarkEnd w:id="15"/>
    <w:bookmarkStart w:name="z22" w:id="16"/>
    <w:p>
      <w:pPr>
        <w:spacing w:after="0"/>
        <w:ind w:left="0"/>
        <w:jc w:val="both"/>
      </w:pPr>
      <w:r>
        <w:rPr>
          <w:rFonts w:ascii="Times New Roman"/>
          <w:b w:val="false"/>
          <w:i w:val="false"/>
          <w:color w:val="000000"/>
          <w:sz w:val="28"/>
        </w:rPr>
        <w:t xml:space="preserve">
      шетел және ұлттық валютасы; </w:t>
      </w:r>
    </w:p>
    <w:bookmarkEnd w:id="16"/>
    <w:bookmarkStart w:name="z23" w:id="17"/>
    <w:p>
      <w:pPr>
        <w:spacing w:after="0"/>
        <w:ind w:left="0"/>
        <w:jc w:val="both"/>
      </w:pPr>
      <w:r>
        <w:rPr>
          <w:rFonts w:ascii="Times New Roman"/>
          <w:b w:val="false"/>
          <w:i w:val="false"/>
          <w:color w:val="000000"/>
          <w:sz w:val="28"/>
        </w:rPr>
        <w:t xml:space="preserve">
      валюталық индекстер; </w:t>
      </w:r>
    </w:p>
    <w:bookmarkEnd w:id="17"/>
    <w:bookmarkStart w:name="z24" w:id="18"/>
    <w:p>
      <w:pPr>
        <w:spacing w:after="0"/>
        <w:ind w:left="0"/>
        <w:jc w:val="both"/>
      </w:pPr>
      <w:r>
        <w:rPr>
          <w:rFonts w:ascii="Times New Roman"/>
          <w:b w:val="false"/>
          <w:i w:val="false"/>
          <w:color w:val="000000"/>
          <w:sz w:val="28"/>
        </w:rPr>
        <w:t xml:space="preserve">
      тазартылған бағалы металдар; </w:t>
      </w:r>
    </w:p>
    <w:bookmarkEnd w:id="18"/>
    <w:bookmarkStart w:name="z25" w:id="19"/>
    <w:p>
      <w:pPr>
        <w:spacing w:after="0"/>
        <w:ind w:left="0"/>
        <w:jc w:val="both"/>
      </w:pPr>
      <w:r>
        <w:rPr>
          <w:rFonts w:ascii="Times New Roman"/>
          <w:b w:val="false"/>
          <w:i w:val="false"/>
          <w:color w:val="000000"/>
          <w:sz w:val="28"/>
        </w:rPr>
        <w:t xml:space="preserve">
      сыйақы мөлшерлемесі: купон, дисконт, кірістілік, пайыздық своп бойынша мөлшерлеме, спред, пайыздық өзгеріс және құбылмалылық; </w:t>
      </w:r>
    </w:p>
    <w:bookmarkEnd w:id="19"/>
    <w:bookmarkStart w:name="z26" w:id="20"/>
    <w:p>
      <w:pPr>
        <w:spacing w:after="0"/>
        <w:ind w:left="0"/>
        <w:jc w:val="both"/>
      </w:pPr>
      <w:r>
        <w:rPr>
          <w:rFonts w:ascii="Times New Roman"/>
          <w:b w:val="false"/>
          <w:i w:val="false"/>
          <w:color w:val="000000"/>
          <w:sz w:val="28"/>
        </w:rPr>
        <w:t xml:space="preserve">
      бағалы қағаздар; </w:t>
      </w:r>
    </w:p>
    <w:bookmarkEnd w:id="20"/>
    <w:bookmarkStart w:name="z27" w:id="21"/>
    <w:p>
      <w:pPr>
        <w:spacing w:after="0"/>
        <w:ind w:left="0"/>
        <w:jc w:val="both"/>
      </w:pPr>
      <w:r>
        <w:rPr>
          <w:rFonts w:ascii="Times New Roman"/>
          <w:b w:val="false"/>
          <w:i w:val="false"/>
          <w:color w:val="000000"/>
          <w:sz w:val="28"/>
        </w:rPr>
        <w:t>
      есептік көрсеткіштер (Француз қор биржасының индексі (Cotation Assistée En Continu, САС 40), Неміс қор индексі (Deutscher Aktienindex, DAX 40), Доу Джонс индексі (Dow Jones Industrial Average, DJIA), Еуро Сток 50 (EURO STOXX 50 Price Index), Лондон қор биржасының индексі (Financial Times Stock Exchange 100 Index, FTSE 100), Гонконг қор биржасының индексі (Hang Seng Index, HSI), Қазақстан қор биржасының индексі (Kazakhstan Stock Exchange Index, KASE), Морган Стэнли әлемдік индексі (Morgan Stanley Capital International World Index, MSCI World Index), Мосбиржа индексі (MOEX Russia Index/IMOEX), Жапондық Никкей индексі 225 (Nikkei-225 Stock Average Index, NIKKEI 225), Ресейлік сауда жүйесінің индексі (Russian Trade System Index, RTSI), Стандард энд Пурс 500 индексі (Standard and Poor's 500 Index, S&amp;P 500), Токио акцияларға бағалар индексі (Tokyo Stock Price 100 Index, TOPIX 100), НАСДАК-100 индексі (Nasdaq-100 Index, NASDAQ-100);</w:t>
      </w:r>
    </w:p>
    <w:bookmarkEnd w:id="21"/>
    <w:bookmarkStart w:name="z28" w:id="22"/>
    <w:p>
      <w:pPr>
        <w:spacing w:after="0"/>
        <w:ind w:left="0"/>
        <w:jc w:val="both"/>
      </w:pPr>
      <w:r>
        <w:rPr>
          <w:rFonts w:ascii="Times New Roman"/>
          <w:b w:val="false"/>
          <w:i w:val="false"/>
          <w:color w:val="000000"/>
          <w:sz w:val="28"/>
        </w:rPr>
        <w:t>
      кредиттік тәуекел (credit risk);</w:t>
      </w:r>
    </w:p>
    <w:bookmarkEnd w:id="22"/>
    <w:bookmarkStart w:name="z29" w:id="23"/>
    <w:p>
      <w:pPr>
        <w:spacing w:after="0"/>
        <w:ind w:left="0"/>
        <w:jc w:val="both"/>
      </w:pPr>
      <w:r>
        <w:rPr>
          <w:rFonts w:ascii="Times New Roman"/>
          <w:b w:val="false"/>
          <w:i w:val="false"/>
          <w:color w:val="000000"/>
          <w:sz w:val="28"/>
        </w:rPr>
        <w:t>
      тауар активтері (мұнай және мұнай өнімдері, табиғи газ және газ конденсаты, түсті металдар, қара металдар, астық және астық өнімдері, көмір және кокс, қант, мақта, электр энергиясы) оларды нақты жеткізуді жүзеге асырмай, сондай-ақ осы тауар активтеріне индекстер;</w:t>
      </w:r>
    </w:p>
    <w:bookmarkEnd w:id="23"/>
    <w:bookmarkStart w:name="z30" w:id="24"/>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 сақталған жағдайда осы тармақтың бірінші бөлігінің 1), 2), 3) және 4) тармақшаларында көрсетілмеген қаржы құралдары.</w:t>
      </w:r>
    </w:p>
    <w:bookmarkEnd w:id="24"/>
    <w:bookmarkStart w:name="z31" w:id="25"/>
    <w:p>
      <w:pPr>
        <w:spacing w:after="0"/>
        <w:ind w:left="0"/>
        <w:jc w:val="both"/>
      </w:pPr>
      <w:r>
        <w:rPr>
          <w:rFonts w:ascii="Times New Roman"/>
          <w:b w:val="false"/>
          <w:i w:val="false"/>
          <w:color w:val="000000"/>
          <w:sz w:val="28"/>
        </w:rPr>
        <w:t>
      Базалық банк лицензиясы бар банк осы тармақтың 1) және 2) тармақшаларында көрсетілген қаржы құралдарымен бағалы қағаздар нарығында брокерлік қызметті жүзеге асырады.</w:t>
      </w:r>
    </w:p>
    <w:bookmarkEnd w:id="25"/>
    <w:bookmarkStart w:name="z32" w:id="26"/>
    <w:p>
      <w:pPr>
        <w:spacing w:after="0"/>
        <w:ind w:left="0"/>
        <w:jc w:val="both"/>
      </w:pPr>
      <w:r>
        <w:rPr>
          <w:rFonts w:ascii="Times New Roman"/>
          <w:b w:val="false"/>
          <w:i w:val="false"/>
          <w:color w:val="000000"/>
          <w:sz w:val="28"/>
        </w:rPr>
        <w:t>
      3. Әмбебап банк лицензиясы бар банк, ислам банкі, Қазақстан Республикасының бейрезидент-банкінің филиалы, Қазақстан Республикасының бейрезидент-ислам банкінің филиалы уәкілетті орган берген тиісті лицензия негізінде мынадай қаржы құралдарымен бағалы қағаздар нарығындағы дилерлік қызметті жүзеге асырады:</w:t>
      </w:r>
    </w:p>
    <w:bookmarkEnd w:id="26"/>
    <w:bookmarkStart w:name="z33" w:id="27"/>
    <w:p>
      <w:pPr>
        <w:spacing w:after="0"/>
        <w:ind w:left="0"/>
        <w:jc w:val="both"/>
      </w:pPr>
      <w:r>
        <w:rPr>
          <w:rFonts w:ascii="Times New Roman"/>
          <w:b w:val="false"/>
          <w:i w:val="false"/>
          <w:color w:val="000000"/>
          <w:sz w:val="28"/>
        </w:rPr>
        <w:t xml:space="preserve">
      1) Қазақстан Республикасының мемлекеттік борыштық эмиссиялық бағалы қағаздары; </w:t>
      </w:r>
    </w:p>
    <w:bookmarkEnd w:id="27"/>
    <w:bookmarkStart w:name="z34" w:id="28"/>
    <w:p>
      <w:pPr>
        <w:spacing w:after="0"/>
        <w:ind w:left="0"/>
        <w:jc w:val="both"/>
      </w:pPr>
      <w:r>
        <w:rPr>
          <w:rFonts w:ascii="Times New Roman"/>
          <w:b w:val="false"/>
          <w:i w:val="false"/>
          <w:color w:val="000000"/>
          <w:sz w:val="28"/>
        </w:rPr>
        <w:t>
      2) Standard &amp; Poor’s (Стандард энд Пурс) рейтингтік агенттігінің халықаралық шкаласы бойынша "ВВВ-"-дан төмен емес немесе Moody's Investors Service (Мудис Инвесторс Сервис) рейтингтік агенттігінің халықаралық шкаласы бойынша ""Ваа3"-дан төмен емес не Fitch (Фич) рейтингтік агенттігінің халықаралық шкаласы бойынша "ВВВ-"-дан төмен емес тәуелсіз рейтингі, шет мемлекеттердің орталық үкіметтері шығарған шетелдік мемлекеттік эмиссиялық бағалы қағаздар;</w:t>
      </w:r>
    </w:p>
    <w:bookmarkEnd w:id="28"/>
    <w:bookmarkStart w:name="z35" w:id="29"/>
    <w:p>
      <w:pPr>
        <w:spacing w:after="0"/>
        <w:ind w:left="0"/>
        <w:jc w:val="both"/>
      </w:pPr>
      <w:r>
        <w:rPr>
          <w:rFonts w:ascii="Times New Roman"/>
          <w:b w:val="false"/>
          <w:i w:val="false"/>
          <w:color w:val="000000"/>
          <w:sz w:val="28"/>
        </w:rPr>
        <w:t xml:space="preserve">
      3) тізбесі банктің, бейрезидент-банк филиалының Банктер туралы заңның 23-бабының 6-тармағына сәйкес белгіленген инвестициялық қызметін жүзеге асыру тәртібінде айқындалатын, халықаралық қаржы ұйымдары шығарған борыштық эмиссиялық бағалы қағаздар; </w:t>
      </w:r>
    </w:p>
    <w:bookmarkEnd w:id="29"/>
    <w:bookmarkStart w:name="z36" w:id="30"/>
    <w:p>
      <w:pPr>
        <w:spacing w:after="0"/>
        <w:ind w:left="0"/>
        <w:jc w:val="both"/>
      </w:pPr>
      <w:r>
        <w:rPr>
          <w:rFonts w:ascii="Times New Roman"/>
          <w:b w:val="false"/>
          <w:i w:val="false"/>
          <w:color w:val="000000"/>
          <w:sz w:val="28"/>
        </w:rPr>
        <w:t xml:space="preserve">
      4) тізбесі Банктер туралы заңның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тармақшасында айқындалған мемлекеттік емес борыштық эмиссиялық бағалы қағаздар; </w:t>
      </w:r>
    </w:p>
    <w:bookmarkEnd w:id="30"/>
    <w:bookmarkStart w:name="z37" w:id="31"/>
    <w:p>
      <w:pPr>
        <w:spacing w:after="0"/>
        <w:ind w:left="0"/>
        <w:jc w:val="both"/>
      </w:pPr>
      <w:r>
        <w:rPr>
          <w:rFonts w:ascii="Times New Roman"/>
          <w:b w:val="false"/>
          <w:i w:val="false"/>
          <w:color w:val="000000"/>
          <w:sz w:val="28"/>
        </w:rPr>
        <w:t xml:space="preserve">
      5) Банктер туралы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көзделген ұйымдардың мемлекеттік емес эмиссиялық бағалы қағаздары; </w:t>
      </w:r>
    </w:p>
    <w:bookmarkEnd w:id="31"/>
    <w:bookmarkStart w:name="z38" w:id="32"/>
    <w:p>
      <w:pPr>
        <w:spacing w:after="0"/>
        <w:ind w:left="0"/>
        <w:jc w:val="both"/>
      </w:pPr>
      <w:r>
        <w:rPr>
          <w:rFonts w:ascii="Times New Roman"/>
          <w:b w:val="false"/>
          <w:i w:val="false"/>
          <w:color w:val="000000"/>
          <w:sz w:val="28"/>
        </w:rPr>
        <w:t>
      6) меншікті борыштық эмиссиялық бағалы қағаздар;</w:t>
      </w:r>
    </w:p>
    <w:bookmarkEnd w:id="32"/>
    <w:bookmarkStart w:name="z39" w:id="33"/>
    <w:p>
      <w:pPr>
        <w:spacing w:after="0"/>
        <w:ind w:left="0"/>
        <w:jc w:val="both"/>
      </w:pPr>
      <w:r>
        <w:rPr>
          <w:rFonts w:ascii="Times New Roman"/>
          <w:b w:val="false"/>
          <w:i w:val="false"/>
          <w:color w:val="000000"/>
          <w:sz w:val="28"/>
        </w:rPr>
        <w:t>
      7) базалық активі бағалы қағаздар болып табылатын туынды бағалы қағаздар;</w:t>
      </w:r>
    </w:p>
    <w:bookmarkEnd w:id="33"/>
    <w:bookmarkStart w:name="z40" w:id="34"/>
    <w:p>
      <w:pPr>
        <w:spacing w:after="0"/>
        <w:ind w:left="0"/>
        <w:jc w:val="both"/>
      </w:pPr>
      <w:r>
        <w:rPr>
          <w:rFonts w:ascii="Times New Roman"/>
          <w:b w:val="false"/>
          <w:i w:val="false"/>
          <w:color w:val="000000"/>
          <w:sz w:val="28"/>
        </w:rPr>
        <w:t>
      8) базалық активі:</w:t>
      </w:r>
    </w:p>
    <w:bookmarkEnd w:id="34"/>
    <w:bookmarkStart w:name="z41" w:id="35"/>
    <w:p>
      <w:pPr>
        <w:spacing w:after="0"/>
        <w:ind w:left="0"/>
        <w:jc w:val="both"/>
      </w:pPr>
      <w:r>
        <w:rPr>
          <w:rFonts w:ascii="Times New Roman"/>
          <w:b w:val="false"/>
          <w:i w:val="false"/>
          <w:color w:val="000000"/>
          <w:sz w:val="28"/>
        </w:rPr>
        <w:t xml:space="preserve">
      шетел және ұлттық валютасы; </w:t>
      </w:r>
    </w:p>
    <w:bookmarkEnd w:id="35"/>
    <w:bookmarkStart w:name="z42" w:id="36"/>
    <w:p>
      <w:pPr>
        <w:spacing w:after="0"/>
        <w:ind w:left="0"/>
        <w:jc w:val="both"/>
      </w:pPr>
      <w:r>
        <w:rPr>
          <w:rFonts w:ascii="Times New Roman"/>
          <w:b w:val="false"/>
          <w:i w:val="false"/>
          <w:color w:val="000000"/>
          <w:sz w:val="28"/>
        </w:rPr>
        <w:t xml:space="preserve">
      валюталық индекстер; </w:t>
      </w:r>
    </w:p>
    <w:bookmarkEnd w:id="36"/>
    <w:bookmarkStart w:name="z43" w:id="37"/>
    <w:p>
      <w:pPr>
        <w:spacing w:after="0"/>
        <w:ind w:left="0"/>
        <w:jc w:val="both"/>
      </w:pPr>
      <w:r>
        <w:rPr>
          <w:rFonts w:ascii="Times New Roman"/>
          <w:b w:val="false"/>
          <w:i w:val="false"/>
          <w:color w:val="000000"/>
          <w:sz w:val="28"/>
        </w:rPr>
        <w:t xml:space="preserve">
      тазартылған бағалы металдар; </w:t>
      </w:r>
    </w:p>
    <w:bookmarkEnd w:id="37"/>
    <w:bookmarkStart w:name="z44" w:id="38"/>
    <w:p>
      <w:pPr>
        <w:spacing w:after="0"/>
        <w:ind w:left="0"/>
        <w:jc w:val="both"/>
      </w:pPr>
      <w:r>
        <w:rPr>
          <w:rFonts w:ascii="Times New Roman"/>
          <w:b w:val="false"/>
          <w:i w:val="false"/>
          <w:color w:val="000000"/>
          <w:sz w:val="28"/>
        </w:rPr>
        <w:t xml:space="preserve">
      сыйақы мөлшерлемесі: купон, дисконт, кірістілік, пайыздық своп бойынша мөлшерлеме, спред, пайыздық өзгеріс және құбылмалылық; </w:t>
      </w:r>
    </w:p>
    <w:bookmarkEnd w:id="38"/>
    <w:bookmarkStart w:name="z45" w:id="39"/>
    <w:p>
      <w:pPr>
        <w:spacing w:after="0"/>
        <w:ind w:left="0"/>
        <w:jc w:val="both"/>
      </w:pPr>
      <w:r>
        <w:rPr>
          <w:rFonts w:ascii="Times New Roman"/>
          <w:b w:val="false"/>
          <w:i w:val="false"/>
          <w:color w:val="000000"/>
          <w:sz w:val="28"/>
        </w:rPr>
        <w:t xml:space="preserve">
      бағалы қағаздар; </w:t>
      </w:r>
    </w:p>
    <w:bookmarkEnd w:id="39"/>
    <w:bookmarkStart w:name="z46" w:id="4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w:t>
      </w:r>
      <w:r>
        <w:rPr>
          <w:rFonts w:ascii="Times New Roman"/>
          <w:b w:val="false"/>
          <w:i w:val="false"/>
          <w:color w:val="000000"/>
          <w:sz w:val="28"/>
        </w:rPr>
        <w:t xml:space="preserve"> 4) тармақшасының жетінші абзацында көрсетілген есептік көрсеткіштер; </w:t>
      </w:r>
    </w:p>
    <w:bookmarkEnd w:id="40"/>
    <w:bookmarkStart w:name="z47" w:id="41"/>
    <w:p>
      <w:pPr>
        <w:spacing w:after="0"/>
        <w:ind w:left="0"/>
        <w:jc w:val="both"/>
      </w:pPr>
      <w:r>
        <w:rPr>
          <w:rFonts w:ascii="Times New Roman"/>
          <w:b w:val="false"/>
          <w:i w:val="false"/>
          <w:color w:val="000000"/>
          <w:sz w:val="28"/>
        </w:rPr>
        <w:t>
      кредиттік тәуекел (credit risk);</w:t>
      </w:r>
    </w:p>
    <w:bookmarkEnd w:id="41"/>
    <w:bookmarkStart w:name="z48" w:id="4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w:t>
      </w:r>
      <w:r>
        <w:rPr>
          <w:rFonts w:ascii="Times New Roman"/>
          <w:b w:val="false"/>
          <w:i w:val="false"/>
          <w:color w:val="000000"/>
          <w:sz w:val="28"/>
        </w:rPr>
        <w:t xml:space="preserve"> 4) тармақшасының тоғызыншы абзацында көрсетілген тауар активтері, оларды нақты жеткізуді жүзеге асырмай, сондай-ақ осы тауар активтеріне индекстер;</w:t>
      </w:r>
    </w:p>
    <w:bookmarkEnd w:id="42"/>
    <w:bookmarkStart w:name="z49" w:id="43"/>
    <w:p>
      <w:pPr>
        <w:spacing w:after="0"/>
        <w:ind w:left="0"/>
        <w:jc w:val="both"/>
      </w:pPr>
      <w:r>
        <w:rPr>
          <w:rFonts w:ascii="Times New Roman"/>
          <w:b w:val="false"/>
          <w:i w:val="false"/>
          <w:color w:val="000000"/>
          <w:sz w:val="28"/>
        </w:rPr>
        <w:t>
      9) цифрлық қаржы активтері;</w:t>
      </w:r>
    </w:p>
    <w:bookmarkEnd w:id="43"/>
    <w:bookmarkStart w:name="z50" w:id="44"/>
    <w:p>
      <w:pPr>
        <w:spacing w:after="0"/>
        <w:ind w:left="0"/>
        <w:jc w:val="both"/>
      </w:pPr>
      <w:r>
        <w:rPr>
          <w:rFonts w:ascii="Times New Roman"/>
          <w:b w:val="false"/>
          <w:i w:val="false"/>
          <w:color w:val="000000"/>
          <w:sz w:val="28"/>
        </w:rPr>
        <w:t>
      10) исламдық бағалы қағаздар.</w:t>
      </w:r>
    </w:p>
    <w:bookmarkEnd w:id="44"/>
    <w:bookmarkStart w:name="z51" w:id="45"/>
    <w:p>
      <w:pPr>
        <w:spacing w:after="0"/>
        <w:ind w:left="0"/>
        <w:jc w:val="both"/>
      </w:pPr>
      <w:r>
        <w:rPr>
          <w:rFonts w:ascii="Times New Roman"/>
          <w:b w:val="false"/>
          <w:i w:val="false"/>
          <w:color w:val="000000"/>
          <w:sz w:val="28"/>
        </w:rPr>
        <w:t>
      Базалық банк лицензиясы бар банк осы тармақтың бірінші бөлігінің 1), 2), 3, 4) және 6) тармақшаларында көрсетілген қаржы құралдарымен бағалы қағаздар нарығында дилерлік қызметті жүзеге асырады.</w:t>
      </w:r>
    </w:p>
    <w:bookmarkEnd w:id="45"/>
    <w:bookmarkStart w:name="z52" w:id="46"/>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және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8) тармақшасында көрсетілген қаржы құралдарымен мәмілелер Банктер туралы заңның </w:t>
      </w:r>
      <w:r>
        <w:rPr>
          <w:rFonts w:ascii="Times New Roman"/>
          <w:b w:val="false"/>
          <w:i w:val="false"/>
          <w:color w:val="000000"/>
          <w:sz w:val="28"/>
        </w:rPr>
        <w:t>23-бабының</w:t>
      </w:r>
      <w:r>
        <w:rPr>
          <w:rFonts w:ascii="Times New Roman"/>
          <w:b w:val="false"/>
          <w:i w:val="false"/>
          <w:color w:val="000000"/>
          <w:sz w:val="28"/>
        </w:rPr>
        <w:t xml:space="preserve"> 6-тармағына сәйкес белгіленген банктің, бейрезидент-банк филиалының инвестициялық қызметті жүзеге асыру тәртібінде көзделген мәмілелер жасау жағдайларын қоспағанда, Қазақстан Республикасының ұйымдастырылған бағалы қағаздар нарығында және (немесе) Қағидаларға 4-қосымшаға сәйкес Халықаралық қор биржалары танитын сауда-саттықты ұйымдастырушылардың тізімінде көрсетілген, халықаралық қор биржалары танитын сауда-саттықты ұйымдастырушылар жүйесінде жасалады.</w:t>
      </w:r>
    </w:p>
    <w:bookmarkEnd w:id="46"/>
    <w:bookmarkStart w:name="z53" w:id="47"/>
    <w:p>
      <w:pPr>
        <w:spacing w:after="0"/>
        <w:ind w:left="0"/>
        <w:jc w:val="both"/>
      </w:pPr>
      <w:r>
        <w:rPr>
          <w:rFonts w:ascii="Times New Roman"/>
          <w:b w:val="false"/>
          <w:i w:val="false"/>
          <w:color w:val="000000"/>
          <w:sz w:val="28"/>
        </w:rPr>
        <w:t>
      5. Әмбебап банк лицензиясы бар банк, ислам банкі, Қазақстан Республикасының бейрезидент-банкінің филиалы, Қазақстан Республикасының бейрезидент-ислам банкінің филиалы базалық активі төмендегі ұйымдардың кредиттік тәуекелі болып табылатын туынды қаржы құралдарымен брокерлік қызметті және дилерлік қызметті жүзеге асырады:</w:t>
      </w:r>
    </w:p>
    <w:bookmarkEnd w:id="47"/>
    <w:bookmarkStart w:name="z54" w:id="48"/>
    <w:p>
      <w:pPr>
        <w:spacing w:after="0"/>
        <w:ind w:left="0"/>
        <w:jc w:val="both"/>
      </w:pPr>
      <w:r>
        <w:rPr>
          <w:rFonts w:ascii="Times New Roman"/>
          <w:b w:val="false"/>
          <w:i w:val="false"/>
          <w:color w:val="000000"/>
          <w:sz w:val="28"/>
        </w:rPr>
        <w:t>
      1) Standard &amp; Poor's (Стандард энд Пурс) рейтингтік агенттігінің халықаралық шкаласы бойынша "ВВ-"-дан төмен емес не Moody's Investors Service (Мудис Инвесторс Сервис) рейтингтік агенттігінің халықаралық шкаласы бойынша ""Ва3"-дан төмен емес не Fitch (Фич) рейтингтік агенттігінің халықаралық шкаласы бойынша "ВВ-"-дан төмен емес рейтингі не жоғарыда көрсетілген рейтингтік агенттіктерінің ұлттық шкаласы бойынша "kzВВВ"-дан төмен емес рейтингтік бағасы бар Қазақстан Республикасының резидент ұйымдары;</w:t>
      </w:r>
    </w:p>
    <w:bookmarkEnd w:id="48"/>
    <w:bookmarkStart w:name="z55" w:id="49"/>
    <w:p>
      <w:pPr>
        <w:spacing w:after="0"/>
        <w:ind w:left="0"/>
        <w:jc w:val="both"/>
      </w:pPr>
      <w:r>
        <w:rPr>
          <w:rFonts w:ascii="Times New Roman"/>
          <w:b w:val="false"/>
          <w:i w:val="false"/>
          <w:color w:val="000000"/>
          <w:sz w:val="28"/>
        </w:rPr>
        <w:t>
      2) Standard &amp; Poor’s (Стандард энд Пурс) рейтингтік агенттігінің халықаралық шкаласы бойынша "ВВВ-"-дан төмен емес не Moody's Investors Service (Мудис Инвесторс Сервис) рейтингтік агенттігінің халықаралық шкаласы бойынша ""Ваа3"-дан төмен емес не Fitch (Фич) рейтингтік агенттігінің халықаралық шкаласы бойынша "ВВВ-"-дан төмен емес рейтингі бар Қазақстан Республикасының бейрезидент ұйымдары;</w:t>
      </w:r>
    </w:p>
    <w:bookmarkEnd w:id="49"/>
    <w:bookmarkStart w:name="z56" w:id="50"/>
    <w:p>
      <w:pPr>
        <w:spacing w:after="0"/>
        <w:ind w:left="0"/>
        <w:jc w:val="both"/>
      </w:pPr>
      <w:r>
        <w:rPr>
          <w:rFonts w:ascii="Times New Roman"/>
          <w:b w:val="false"/>
          <w:i w:val="false"/>
          <w:color w:val="000000"/>
          <w:sz w:val="28"/>
        </w:rPr>
        <w:t>
      3) Қазақстан Республикасының ұйымдастырылған бағалы қағаздар нарығында және (немесе) Қағидаларға 4-қосымшаға сәйкес Халықаралық қор биржалары танитын сауда-саттықты ұйымдастырушылардың тізімінде көрсетілген, халықаралық қор биржалары танитын сауда-саттықты ұйымдастырушылар жүйесінде айналысқа жіберілген, кредиттік тәуекелі туынды қаржы құралының базалық активі болып табылатын ұйымдардың бағалы қағаздары.</w:t>
      </w:r>
    </w:p>
    <w:bookmarkEnd w:id="50"/>
    <w:bookmarkStart w:name="z57" w:id="51"/>
    <w:p>
      <w:pPr>
        <w:spacing w:after="0"/>
        <w:ind w:left="0"/>
        <w:jc w:val="both"/>
      </w:pPr>
      <w:r>
        <w:rPr>
          <w:rFonts w:ascii="Times New Roman"/>
          <w:b w:val="false"/>
          <w:i w:val="false"/>
          <w:color w:val="000000"/>
          <w:sz w:val="28"/>
        </w:rPr>
        <w:t>
      6. Әмбебап банк лицензиясы бар банк, ислам банкі, Қазақстан Республикасының бейрезидент-банкінің филиалы, Қазақстан Республикасының бейрезидент-ислам банкінің филиалы базалық активі кредиттік тәуекел болып табылатын туынды қаржы құралдармен брокерлік қызметті және дилерлік қызметті мына талаптарды бір мезгілде орындаған кезде, кредиттік дефолт своптарын және жиынтық кіріс своптарын сатып алу (сатып алушы ретінде болуы) арқылы жүзеге асырады:</w:t>
      </w:r>
    </w:p>
    <w:bookmarkEnd w:id="51"/>
    <w:bookmarkStart w:name="z58" w:id="52"/>
    <w:p>
      <w:pPr>
        <w:spacing w:after="0"/>
        <w:ind w:left="0"/>
        <w:jc w:val="both"/>
      </w:pPr>
      <w:r>
        <w:rPr>
          <w:rFonts w:ascii="Times New Roman"/>
          <w:b w:val="false"/>
          <w:i w:val="false"/>
          <w:color w:val="000000"/>
          <w:sz w:val="28"/>
        </w:rPr>
        <w:t>
      1) базалық активі әмбебап банк лицензиясы бар банктің, ислам банкінің, Қазақстан Республикасының бейрезидент банкі филиалының, Қазақстан Республикасының бейрезидент-ислам банкі филиалының меншікті міндеттемесі болып табылмайды;</w:t>
      </w:r>
    </w:p>
    <w:bookmarkEnd w:id="52"/>
    <w:bookmarkStart w:name="z59" w:id="53"/>
    <w:p>
      <w:pPr>
        <w:spacing w:after="0"/>
        <w:ind w:left="0"/>
        <w:jc w:val="both"/>
      </w:pPr>
      <w:r>
        <w:rPr>
          <w:rFonts w:ascii="Times New Roman"/>
          <w:b w:val="false"/>
          <w:i w:val="false"/>
          <w:color w:val="000000"/>
          <w:sz w:val="28"/>
        </w:rPr>
        <w:t>
      2) кредиттік тәуекелді базалық актив бойынша хеджирлеу мақсатында сатып алу;</w:t>
      </w:r>
    </w:p>
    <w:bookmarkEnd w:id="53"/>
    <w:bookmarkStart w:name="z60" w:id="54"/>
    <w:p>
      <w:pPr>
        <w:spacing w:after="0"/>
        <w:ind w:left="0"/>
        <w:jc w:val="both"/>
      </w:pPr>
      <w:r>
        <w:rPr>
          <w:rFonts w:ascii="Times New Roman"/>
          <w:b w:val="false"/>
          <w:i w:val="false"/>
          <w:color w:val="000000"/>
          <w:sz w:val="28"/>
        </w:rPr>
        <w:t>
      3) сатып алу Қазақстан Республикасының ұйымдастырылған бағалы қағаздар нарығында және (немесе) Қағидаларға 4-қосымшаға сәйкес Халықаралық қор биржалары танитын сауда-саттықты ұйымдастырушылар тізімінде көрсетілген, халықаралық қор биржалары танитын сауда-саттықты ұйымдастырушылар жүйесінде жүзеге асырылады.</w:t>
      </w:r>
    </w:p>
    <w:bookmarkEnd w:id="54"/>
    <w:bookmarkStart w:name="z61" w:id="55"/>
    <w:p>
      <w:pPr>
        <w:spacing w:after="0"/>
        <w:ind w:left="0"/>
        <w:jc w:val="both"/>
      </w:pPr>
      <w:r>
        <w:rPr>
          <w:rFonts w:ascii="Times New Roman"/>
          <w:b w:val="false"/>
          <w:i w:val="false"/>
          <w:color w:val="000000"/>
          <w:sz w:val="28"/>
        </w:rPr>
        <w:t>
      7. Қағидалардың 2-тармағы бірінші бөлігінің 5) тармақшасында көрсетілген қаржы құралдарымен (бұдан әрі – өзге де қаржы құралдары) мәмілелерді әмбебап банк лицензиясы бар банк, ислам банкі, Қазақстан Республикасының бейрезидент-банкінің филиалы, Қазақстан Республикасының бейрезидент-ислам банкінің филиалы бағалы қағаздар нарығындағы брокерлік қызмет шеңберінде осындай мәмілелерді жасау ниеті туралы уәкілетті органға хабарлама берген күні ағымдағы өтімділік коэффициентінің k4 мәні кем дегенде 0,6 болып сақталған жағдайда жасайды.</w:t>
      </w:r>
    </w:p>
    <w:bookmarkEnd w:id="55"/>
    <w:bookmarkStart w:name="z62" w:id="56"/>
    <w:p>
      <w:pPr>
        <w:spacing w:after="0"/>
        <w:ind w:left="0"/>
        <w:jc w:val="both"/>
      </w:pPr>
      <w:r>
        <w:rPr>
          <w:rFonts w:ascii="Times New Roman"/>
          <w:b w:val="false"/>
          <w:i w:val="false"/>
          <w:color w:val="000000"/>
          <w:sz w:val="28"/>
        </w:rPr>
        <w:t>
      Әмбебап банк лицензиясы бар банк, ислам банкі, Қазақстан Республикасының бейрезидент-банкінің филиалы, Қазақстан Республикасының бейрезидент-ислам банкінің филиалы бағалы қағаздар нарығындағы брокерлік қызмет шеңберінде өзге де қаржы құралдарымен мәмілелерді жасауға ниет білдірген жағдайда, әмбебап банк лицензиясы бар банк, ислам банкі, Қазақстан Республикасының бейрезидент-банкінің филиалы, Қазақстан Республикасының бейрезидент-ислам банкінің филиалы осы қызметті жүзеге асыра бастаған күнге дейін күнтізбелік 30 (отыз) күн ішінде уәкілетті органды осы тармақтың бірінші бөлігінде көрсетілген талапты сақтау туралы ақпаратты көрсете отырып, осындай ниеті туралы хабардар етеді.</w:t>
      </w:r>
    </w:p>
    <w:bookmarkEnd w:id="56"/>
    <w:bookmarkStart w:name="z63" w:id="57"/>
    <w:p>
      <w:pPr>
        <w:spacing w:after="0"/>
        <w:ind w:left="0"/>
        <w:jc w:val="both"/>
      </w:pPr>
      <w:r>
        <w:rPr>
          <w:rFonts w:ascii="Times New Roman"/>
          <w:b w:val="false"/>
          <w:i w:val="false"/>
          <w:color w:val="000000"/>
          <w:sz w:val="28"/>
        </w:rPr>
        <w:t>
      Әмбебап банк лицензиясы бар банк, ислам банкі, Қазақстан Республикасының бейрезидент-банкінің филиалы, Қазақстан Республикасының бейрезидент-ислам банкінің филиалы осы тармақтың бірінші бөлігінде көрсетілген талапқа сәйкессіздікті анықтаған жағдайда, осындай сәйкессіздік фактісі туралы уәкілетті органды дереу хабардар етеді және аталған сәйкессіздік анықталған күннен бастап бағалы қағаздар нарығындағы брокерлік қызмет шеңберінде өзге де қаржы құралдарын сатып алу бойынша жаңа мәмілелер жасамайды.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w:t>
            </w:r>
            <w:r>
              <w:br/>
            </w:r>
            <w:r>
              <w:rPr>
                <w:rFonts w:ascii="Times New Roman"/>
                <w:b w:val="false"/>
                <w:i w:val="false"/>
                <w:color w:val="000000"/>
                <w:sz w:val="20"/>
              </w:rPr>
              <w:t>банктер, базалық банк</w:t>
            </w:r>
            <w:r>
              <w:br/>
            </w:r>
            <w:r>
              <w:rPr>
                <w:rFonts w:ascii="Times New Roman"/>
                <w:b w:val="false"/>
                <w:i w:val="false"/>
                <w:color w:val="000000"/>
                <w:sz w:val="20"/>
              </w:rPr>
              <w:t>лицензиясы бар банктер, ислам</w:t>
            </w:r>
            <w:r>
              <w:br/>
            </w:r>
            <w:r>
              <w:rPr>
                <w:rFonts w:ascii="Times New Roman"/>
                <w:b w:val="false"/>
                <w:i w:val="false"/>
                <w:color w:val="000000"/>
                <w:sz w:val="20"/>
              </w:rPr>
              <w:t>банктері, Қазақстан</w:t>
            </w:r>
            <w:r>
              <w:br/>
            </w:r>
            <w:r>
              <w:rPr>
                <w:rFonts w:ascii="Times New Roman"/>
                <w:b w:val="false"/>
                <w:i w:val="false"/>
                <w:color w:val="000000"/>
                <w:sz w:val="20"/>
              </w:rPr>
              <w:t>Республикасы бейрезидент-банктерінің филиалдары, Қазақстан Республикасы бейрезидент-ислам банктерінің филиалдары бағалы қағаздар нарығында дилерлік қызметті және брокерлік қызметті жүзеге асыратын қаржы құралдарын сатып алу қағидаларына және тізбесіне қосымша</w:t>
            </w:r>
          </w:p>
        </w:tc>
      </w:tr>
    </w:tbl>
    <w:bookmarkStart w:name="z65" w:id="58"/>
    <w:p>
      <w:pPr>
        <w:spacing w:after="0"/>
        <w:ind w:left="0"/>
        <w:jc w:val="left"/>
      </w:pPr>
      <w:r>
        <w:rPr>
          <w:rFonts w:ascii="Times New Roman"/>
          <w:b/>
          <w:i w:val="false"/>
          <w:color w:val="000000"/>
        </w:rPr>
        <w:t xml:space="preserve"> Халықаралық қор биржалары танитын сауда-саттықты ұйымдастырушылардың тізімі</w:t>
      </w:r>
    </w:p>
    <w:bookmarkEnd w:id="58"/>
    <w:bookmarkStart w:name="z66" w:id="59"/>
    <w:p>
      <w:pPr>
        <w:spacing w:after="0"/>
        <w:ind w:left="0"/>
        <w:jc w:val="both"/>
      </w:pPr>
      <w:r>
        <w:rPr>
          <w:rFonts w:ascii="Times New Roman"/>
          <w:b w:val="false"/>
          <w:i w:val="false"/>
          <w:color w:val="000000"/>
          <w:sz w:val="28"/>
        </w:rPr>
        <w:t>
      1. Австралия қор биржасы (Australian Securities Exchange)</w:t>
      </w:r>
    </w:p>
    <w:bookmarkEnd w:id="59"/>
    <w:bookmarkStart w:name="z67" w:id="60"/>
    <w:p>
      <w:pPr>
        <w:spacing w:after="0"/>
        <w:ind w:left="0"/>
        <w:jc w:val="both"/>
      </w:pPr>
      <w:r>
        <w:rPr>
          <w:rFonts w:ascii="Times New Roman"/>
          <w:b w:val="false"/>
          <w:i w:val="false"/>
          <w:color w:val="000000"/>
          <w:sz w:val="28"/>
        </w:rPr>
        <w:t>
      2. Австрия қор биржасы (Wiener bourse AG)</w:t>
      </w:r>
    </w:p>
    <w:bookmarkEnd w:id="60"/>
    <w:bookmarkStart w:name="z68" w:id="61"/>
    <w:p>
      <w:pPr>
        <w:spacing w:after="0"/>
        <w:ind w:left="0"/>
        <w:jc w:val="both"/>
      </w:pPr>
      <w:r>
        <w:rPr>
          <w:rFonts w:ascii="Times New Roman"/>
          <w:b w:val="false"/>
          <w:i w:val="false"/>
          <w:color w:val="000000"/>
          <w:sz w:val="28"/>
        </w:rPr>
        <w:t>
      3. АҚШ қор биржасы (National Association of Securities Dealers Automated Quotation, NASDAQ)</w:t>
      </w:r>
    </w:p>
    <w:bookmarkEnd w:id="61"/>
    <w:bookmarkStart w:name="z69" w:id="62"/>
    <w:p>
      <w:pPr>
        <w:spacing w:after="0"/>
        <w:ind w:left="0"/>
        <w:jc w:val="both"/>
      </w:pPr>
      <w:r>
        <w:rPr>
          <w:rFonts w:ascii="Times New Roman"/>
          <w:b w:val="false"/>
          <w:i w:val="false"/>
          <w:color w:val="000000"/>
          <w:sz w:val="28"/>
        </w:rPr>
        <w:t>
      4. Амстердамдағы "Еуронекст" Еуропа қор биржасы (Euronext Amsterdam)</w:t>
      </w:r>
    </w:p>
    <w:bookmarkEnd w:id="62"/>
    <w:bookmarkStart w:name="z70" w:id="63"/>
    <w:p>
      <w:pPr>
        <w:spacing w:after="0"/>
        <w:ind w:left="0"/>
        <w:jc w:val="both"/>
      </w:pPr>
      <w:r>
        <w:rPr>
          <w:rFonts w:ascii="Times New Roman"/>
          <w:b w:val="false"/>
          <w:i w:val="false"/>
          <w:color w:val="000000"/>
          <w:sz w:val="28"/>
        </w:rPr>
        <w:t>
      5. "Астана" халықаралық қаржы орталығының биржасы (Astana International Exchange, AIX)</w:t>
      </w:r>
    </w:p>
    <w:bookmarkEnd w:id="63"/>
    <w:bookmarkStart w:name="z71" w:id="64"/>
    <w:p>
      <w:pPr>
        <w:spacing w:after="0"/>
        <w:ind w:left="0"/>
        <w:jc w:val="both"/>
      </w:pPr>
      <w:r>
        <w:rPr>
          <w:rFonts w:ascii="Times New Roman"/>
          <w:b w:val="false"/>
          <w:i w:val="false"/>
          <w:color w:val="000000"/>
          <w:sz w:val="28"/>
        </w:rPr>
        <w:t>
      6. Афина қор биржасы (Athens Stock Exchange (ATHEX)</w:t>
      </w:r>
    </w:p>
    <w:bookmarkEnd w:id="64"/>
    <w:bookmarkStart w:name="z72" w:id="65"/>
    <w:p>
      <w:pPr>
        <w:spacing w:after="0"/>
        <w:ind w:left="0"/>
        <w:jc w:val="both"/>
      </w:pPr>
      <w:r>
        <w:rPr>
          <w:rFonts w:ascii="Times New Roman"/>
          <w:b w:val="false"/>
          <w:i w:val="false"/>
          <w:color w:val="000000"/>
          <w:sz w:val="28"/>
        </w:rPr>
        <w:t>
      7. Бомбей қор биржасы (Bombay Stock Exchange Limited, BSE)</w:t>
      </w:r>
    </w:p>
    <w:bookmarkEnd w:id="65"/>
    <w:bookmarkStart w:name="z73" w:id="66"/>
    <w:p>
      <w:pPr>
        <w:spacing w:after="0"/>
        <w:ind w:left="0"/>
        <w:jc w:val="both"/>
      </w:pPr>
      <w:r>
        <w:rPr>
          <w:rFonts w:ascii="Times New Roman"/>
          <w:b w:val="false"/>
          <w:i w:val="false"/>
          <w:color w:val="000000"/>
          <w:sz w:val="28"/>
        </w:rPr>
        <w:t>
      8. Бразилия қор биржасы (B3 S.A. – Brasil, Bolsa, Balcão)</w:t>
      </w:r>
    </w:p>
    <w:bookmarkEnd w:id="66"/>
    <w:bookmarkStart w:name="z74" w:id="67"/>
    <w:p>
      <w:pPr>
        <w:spacing w:after="0"/>
        <w:ind w:left="0"/>
        <w:jc w:val="both"/>
      </w:pPr>
      <w:r>
        <w:rPr>
          <w:rFonts w:ascii="Times New Roman"/>
          <w:b w:val="false"/>
          <w:i w:val="false"/>
          <w:color w:val="000000"/>
          <w:sz w:val="28"/>
        </w:rPr>
        <w:t>
      9. Брюссельдегі "Еуронекст" Еуропа қор биржасы (Euronext Brussels)</w:t>
      </w:r>
    </w:p>
    <w:bookmarkEnd w:id="67"/>
    <w:bookmarkStart w:name="z75" w:id="68"/>
    <w:p>
      <w:pPr>
        <w:spacing w:after="0"/>
        <w:ind w:left="0"/>
        <w:jc w:val="both"/>
      </w:pPr>
      <w:r>
        <w:rPr>
          <w:rFonts w:ascii="Times New Roman"/>
          <w:b w:val="false"/>
          <w:i w:val="false"/>
          <w:color w:val="000000"/>
          <w:sz w:val="28"/>
        </w:rPr>
        <w:t>
      10. Варшава қор биржасы (Warsaw Stock Exchange)</w:t>
      </w:r>
    </w:p>
    <w:bookmarkEnd w:id="68"/>
    <w:bookmarkStart w:name="z76" w:id="69"/>
    <w:p>
      <w:pPr>
        <w:spacing w:after="0"/>
        <w:ind w:left="0"/>
        <w:jc w:val="both"/>
      </w:pPr>
      <w:r>
        <w:rPr>
          <w:rFonts w:ascii="Times New Roman"/>
          <w:b w:val="false"/>
          <w:i w:val="false"/>
          <w:color w:val="000000"/>
          <w:sz w:val="28"/>
        </w:rPr>
        <w:t>
      11. Гонконг қор биржасы (Hong Kong Exchanges and Clearing)</w:t>
      </w:r>
    </w:p>
    <w:bookmarkEnd w:id="69"/>
    <w:bookmarkStart w:name="z77" w:id="70"/>
    <w:p>
      <w:pPr>
        <w:spacing w:after="0"/>
        <w:ind w:left="0"/>
        <w:jc w:val="both"/>
      </w:pPr>
      <w:r>
        <w:rPr>
          <w:rFonts w:ascii="Times New Roman"/>
          <w:b w:val="false"/>
          <w:i w:val="false"/>
          <w:color w:val="000000"/>
          <w:sz w:val="28"/>
        </w:rPr>
        <w:t>
      12. Джакарта қор биржасы (Jakarta Stock Exchange)</w:t>
      </w:r>
    </w:p>
    <w:bookmarkEnd w:id="70"/>
    <w:bookmarkStart w:name="z78" w:id="71"/>
    <w:p>
      <w:pPr>
        <w:spacing w:after="0"/>
        <w:ind w:left="0"/>
        <w:jc w:val="both"/>
      </w:pPr>
      <w:r>
        <w:rPr>
          <w:rFonts w:ascii="Times New Roman"/>
          <w:b w:val="false"/>
          <w:i w:val="false"/>
          <w:color w:val="000000"/>
          <w:sz w:val="28"/>
        </w:rPr>
        <w:t>
      13. Жаңа Зеландия қор биржасы (New Zealand Exchange)</w:t>
      </w:r>
    </w:p>
    <w:bookmarkEnd w:id="71"/>
    <w:bookmarkStart w:name="z79" w:id="72"/>
    <w:p>
      <w:pPr>
        <w:spacing w:after="0"/>
        <w:ind w:left="0"/>
        <w:jc w:val="both"/>
      </w:pPr>
      <w:r>
        <w:rPr>
          <w:rFonts w:ascii="Times New Roman"/>
          <w:b w:val="false"/>
          <w:i w:val="false"/>
          <w:color w:val="000000"/>
          <w:sz w:val="28"/>
        </w:rPr>
        <w:t>
      14. Ирландия қор биржасы (Euronext Dublin)</w:t>
      </w:r>
    </w:p>
    <w:bookmarkEnd w:id="72"/>
    <w:bookmarkStart w:name="z80" w:id="73"/>
    <w:p>
      <w:pPr>
        <w:spacing w:after="0"/>
        <w:ind w:left="0"/>
        <w:jc w:val="both"/>
      </w:pPr>
      <w:r>
        <w:rPr>
          <w:rFonts w:ascii="Times New Roman"/>
          <w:b w:val="false"/>
          <w:i w:val="false"/>
          <w:color w:val="000000"/>
          <w:sz w:val="28"/>
        </w:rPr>
        <w:t>
      15. Испания біріккен қор биржасы (Bolsas y Mercados Españoles (BME), Spain)</w:t>
      </w:r>
    </w:p>
    <w:bookmarkEnd w:id="73"/>
    <w:bookmarkStart w:name="z81" w:id="74"/>
    <w:p>
      <w:pPr>
        <w:spacing w:after="0"/>
        <w:ind w:left="0"/>
        <w:jc w:val="both"/>
      </w:pPr>
      <w:r>
        <w:rPr>
          <w:rFonts w:ascii="Times New Roman"/>
          <w:b w:val="false"/>
          <w:i w:val="false"/>
          <w:color w:val="000000"/>
          <w:sz w:val="28"/>
        </w:rPr>
        <w:t>
      16. Италия қор биржасы (Borsa Italiana SPA)</w:t>
      </w:r>
    </w:p>
    <w:bookmarkEnd w:id="74"/>
    <w:bookmarkStart w:name="z82" w:id="75"/>
    <w:p>
      <w:pPr>
        <w:spacing w:after="0"/>
        <w:ind w:left="0"/>
        <w:jc w:val="both"/>
      </w:pPr>
      <w:r>
        <w:rPr>
          <w:rFonts w:ascii="Times New Roman"/>
          <w:b w:val="false"/>
          <w:i w:val="false"/>
          <w:color w:val="000000"/>
          <w:sz w:val="28"/>
        </w:rPr>
        <w:t>
      17. Йоханнесбург (Оңтүстік Африка) қор биржасы (JSE Johannesburg Stock Exchange, South Africa)</w:t>
      </w:r>
    </w:p>
    <w:bookmarkEnd w:id="75"/>
    <w:bookmarkStart w:name="z83" w:id="76"/>
    <w:p>
      <w:pPr>
        <w:spacing w:after="0"/>
        <w:ind w:left="0"/>
        <w:jc w:val="both"/>
      </w:pPr>
      <w:r>
        <w:rPr>
          <w:rFonts w:ascii="Times New Roman"/>
          <w:b w:val="false"/>
          <w:i w:val="false"/>
          <w:color w:val="000000"/>
          <w:sz w:val="28"/>
        </w:rPr>
        <w:t>
      18. Копенгаген қор биржасы (Nasdaq Copenhagen)</w:t>
      </w:r>
    </w:p>
    <w:bookmarkEnd w:id="76"/>
    <w:bookmarkStart w:name="z84" w:id="77"/>
    <w:p>
      <w:pPr>
        <w:spacing w:after="0"/>
        <w:ind w:left="0"/>
        <w:jc w:val="both"/>
      </w:pPr>
      <w:r>
        <w:rPr>
          <w:rFonts w:ascii="Times New Roman"/>
          <w:b w:val="false"/>
          <w:i w:val="false"/>
          <w:color w:val="000000"/>
          <w:sz w:val="28"/>
        </w:rPr>
        <w:t>
      19. Құрамына Стокгольм, Хельсинки, Таллин және Рига биржалары кіретін Біріккен қор биржасы (Hex Integrated Markets Ltd.)</w:t>
      </w:r>
    </w:p>
    <w:bookmarkEnd w:id="77"/>
    <w:bookmarkStart w:name="z85" w:id="78"/>
    <w:p>
      <w:pPr>
        <w:spacing w:after="0"/>
        <w:ind w:left="0"/>
        <w:jc w:val="both"/>
      </w:pPr>
      <w:r>
        <w:rPr>
          <w:rFonts w:ascii="Times New Roman"/>
          <w:b w:val="false"/>
          <w:i w:val="false"/>
          <w:color w:val="000000"/>
          <w:sz w:val="28"/>
        </w:rPr>
        <w:t>
      20. Лиссабондағы "Еуронекст" Еуропа қор биржасы (Euronext Lisbon)</w:t>
      </w:r>
    </w:p>
    <w:bookmarkEnd w:id="78"/>
    <w:bookmarkStart w:name="z86" w:id="79"/>
    <w:p>
      <w:pPr>
        <w:spacing w:after="0"/>
        <w:ind w:left="0"/>
        <w:jc w:val="both"/>
      </w:pPr>
      <w:r>
        <w:rPr>
          <w:rFonts w:ascii="Times New Roman"/>
          <w:b w:val="false"/>
          <w:i w:val="false"/>
          <w:color w:val="000000"/>
          <w:sz w:val="28"/>
        </w:rPr>
        <w:t>
      21. Лондон қор биржасы (London Stock Exchange)</w:t>
      </w:r>
    </w:p>
    <w:bookmarkEnd w:id="79"/>
    <w:bookmarkStart w:name="z87" w:id="80"/>
    <w:p>
      <w:pPr>
        <w:spacing w:after="0"/>
        <w:ind w:left="0"/>
        <w:jc w:val="both"/>
      </w:pPr>
      <w:r>
        <w:rPr>
          <w:rFonts w:ascii="Times New Roman"/>
          <w:b w:val="false"/>
          <w:i w:val="false"/>
          <w:color w:val="000000"/>
          <w:sz w:val="28"/>
        </w:rPr>
        <w:t>
      22. Люксембург қор биржасы (Bourse de Luxembourg)</w:t>
      </w:r>
    </w:p>
    <w:bookmarkEnd w:id="80"/>
    <w:bookmarkStart w:name="z88" w:id="81"/>
    <w:p>
      <w:pPr>
        <w:spacing w:after="0"/>
        <w:ind w:left="0"/>
        <w:jc w:val="both"/>
      </w:pPr>
      <w:r>
        <w:rPr>
          <w:rFonts w:ascii="Times New Roman"/>
          <w:b w:val="false"/>
          <w:i w:val="false"/>
          <w:color w:val="000000"/>
          <w:sz w:val="28"/>
        </w:rPr>
        <w:t>
      23. Малайзия қор биржасы (Bursa Malaysia)</w:t>
      </w:r>
    </w:p>
    <w:bookmarkEnd w:id="81"/>
    <w:bookmarkStart w:name="z89" w:id="82"/>
    <w:p>
      <w:pPr>
        <w:spacing w:after="0"/>
        <w:ind w:left="0"/>
        <w:jc w:val="both"/>
      </w:pPr>
      <w:r>
        <w:rPr>
          <w:rFonts w:ascii="Times New Roman"/>
          <w:b w:val="false"/>
          <w:i w:val="false"/>
          <w:color w:val="000000"/>
          <w:sz w:val="28"/>
        </w:rPr>
        <w:t>
      24. Мальта қор биржасы (Malta Stock Exchange)</w:t>
      </w:r>
    </w:p>
    <w:bookmarkEnd w:id="82"/>
    <w:bookmarkStart w:name="z90" w:id="83"/>
    <w:p>
      <w:pPr>
        <w:spacing w:after="0"/>
        <w:ind w:left="0"/>
        <w:jc w:val="both"/>
      </w:pPr>
      <w:r>
        <w:rPr>
          <w:rFonts w:ascii="Times New Roman"/>
          <w:b w:val="false"/>
          <w:i w:val="false"/>
          <w:color w:val="000000"/>
          <w:sz w:val="28"/>
        </w:rPr>
        <w:t>
      25. Мексика қор биржасы (Bolsa Mexicana de Valores, BMV)</w:t>
      </w:r>
    </w:p>
    <w:bookmarkEnd w:id="83"/>
    <w:bookmarkStart w:name="z91" w:id="84"/>
    <w:p>
      <w:pPr>
        <w:spacing w:after="0"/>
        <w:ind w:left="0"/>
        <w:jc w:val="both"/>
      </w:pPr>
      <w:r>
        <w:rPr>
          <w:rFonts w:ascii="Times New Roman"/>
          <w:b w:val="false"/>
          <w:i w:val="false"/>
          <w:color w:val="000000"/>
          <w:sz w:val="28"/>
        </w:rPr>
        <w:t>
      26. Монреаль қор биржасы (Bourse de Montreal)</w:t>
      </w:r>
    </w:p>
    <w:bookmarkEnd w:id="84"/>
    <w:bookmarkStart w:name="z92" w:id="85"/>
    <w:p>
      <w:pPr>
        <w:spacing w:after="0"/>
        <w:ind w:left="0"/>
        <w:jc w:val="both"/>
      </w:pPr>
      <w:r>
        <w:rPr>
          <w:rFonts w:ascii="Times New Roman"/>
          <w:b w:val="false"/>
          <w:i w:val="false"/>
          <w:color w:val="000000"/>
          <w:sz w:val="28"/>
        </w:rPr>
        <w:t>
      27. Неміс қор биржасы (Deutsche bourse AG)</w:t>
      </w:r>
    </w:p>
    <w:bookmarkEnd w:id="85"/>
    <w:bookmarkStart w:name="z93" w:id="86"/>
    <w:p>
      <w:pPr>
        <w:spacing w:after="0"/>
        <w:ind w:left="0"/>
        <w:jc w:val="both"/>
      </w:pPr>
      <w:r>
        <w:rPr>
          <w:rFonts w:ascii="Times New Roman"/>
          <w:b w:val="false"/>
          <w:i w:val="false"/>
          <w:color w:val="000000"/>
          <w:sz w:val="28"/>
        </w:rPr>
        <w:t>
      28. Нью-Йорк қор биржасы (New York Stock Exchange)</w:t>
      </w:r>
    </w:p>
    <w:bookmarkEnd w:id="86"/>
    <w:bookmarkStart w:name="z94" w:id="87"/>
    <w:p>
      <w:pPr>
        <w:spacing w:after="0"/>
        <w:ind w:left="0"/>
        <w:jc w:val="both"/>
      </w:pPr>
      <w:r>
        <w:rPr>
          <w:rFonts w:ascii="Times New Roman"/>
          <w:b w:val="false"/>
          <w:i w:val="false"/>
          <w:color w:val="000000"/>
          <w:sz w:val="28"/>
        </w:rPr>
        <w:t>
      29. Оңтүстік Корея қор биржасы (Korea Stock Exchange)</w:t>
      </w:r>
    </w:p>
    <w:bookmarkEnd w:id="87"/>
    <w:bookmarkStart w:name="z95" w:id="88"/>
    <w:p>
      <w:pPr>
        <w:spacing w:after="0"/>
        <w:ind w:left="0"/>
        <w:jc w:val="both"/>
      </w:pPr>
      <w:r>
        <w:rPr>
          <w:rFonts w:ascii="Times New Roman"/>
          <w:b w:val="false"/>
          <w:i w:val="false"/>
          <w:color w:val="000000"/>
          <w:sz w:val="28"/>
        </w:rPr>
        <w:t>
      30. Осака қор биржасы (Osaka Securities Exchange)</w:t>
      </w:r>
    </w:p>
    <w:bookmarkEnd w:id="88"/>
    <w:bookmarkStart w:name="z96" w:id="89"/>
    <w:p>
      <w:pPr>
        <w:spacing w:after="0"/>
        <w:ind w:left="0"/>
        <w:jc w:val="both"/>
      </w:pPr>
      <w:r>
        <w:rPr>
          <w:rFonts w:ascii="Times New Roman"/>
          <w:b w:val="false"/>
          <w:i w:val="false"/>
          <w:color w:val="000000"/>
          <w:sz w:val="28"/>
        </w:rPr>
        <w:t>
      31. Осло қор биржасы (Oslo bourse)</w:t>
      </w:r>
    </w:p>
    <w:bookmarkEnd w:id="89"/>
    <w:bookmarkStart w:name="z97" w:id="90"/>
    <w:p>
      <w:pPr>
        <w:spacing w:after="0"/>
        <w:ind w:left="0"/>
        <w:jc w:val="both"/>
      </w:pPr>
      <w:r>
        <w:rPr>
          <w:rFonts w:ascii="Times New Roman"/>
          <w:b w:val="false"/>
          <w:i w:val="false"/>
          <w:color w:val="000000"/>
          <w:sz w:val="28"/>
        </w:rPr>
        <w:t>
      32. Париждегі "Еуронекст" Еуропа қор биржасы (Euronext Paris)</w:t>
      </w:r>
    </w:p>
    <w:bookmarkEnd w:id="90"/>
    <w:bookmarkStart w:name="z98" w:id="91"/>
    <w:p>
      <w:pPr>
        <w:spacing w:after="0"/>
        <w:ind w:left="0"/>
        <w:jc w:val="both"/>
      </w:pPr>
      <w:r>
        <w:rPr>
          <w:rFonts w:ascii="Times New Roman"/>
          <w:b w:val="false"/>
          <w:i w:val="false"/>
          <w:color w:val="000000"/>
          <w:sz w:val="28"/>
        </w:rPr>
        <w:t>
      33. Ресей Федерациясының қор биржасы (Мәскеу биржасы ЖАО)</w:t>
      </w:r>
    </w:p>
    <w:bookmarkEnd w:id="91"/>
    <w:bookmarkStart w:name="z99" w:id="92"/>
    <w:p>
      <w:pPr>
        <w:spacing w:after="0"/>
        <w:ind w:left="0"/>
        <w:jc w:val="both"/>
      </w:pPr>
      <w:r>
        <w:rPr>
          <w:rFonts w:ascii="Times New Roman"/>
          <w:b w:val="false"/>
          <w:i w:val="false"/>
          <w:color w:val="000000"/>
          <w:sz w:val="28"/>
        </w:rPr>
        <w:t>
      34. Сингапур қор биржасы (Singapore Exchange)</w:t>
      </w:r>
    </w:p>
    <w:bookmarkEnd w:id="92"/>
    <w:bookmarkStart w:name="z100" w:id="93"/>
    <w:p>
      <w:pPr>
        <w:spacing w:after="0"/>
        <w:ind w:left="0"/>
        <w:jc w:val="both"/>
      </w:pPr>
      <w:r>
        <w:rPr>
          <w:rFonts w:ascii="Times New Roman"/>
          <w:b w:val="false"/>
          <w:i w:val="false"/>
          <w:color w:val="000000"/>
          <w:sz w:val="28"/>
        </w:rPr>
        <w:t>
      35. Стамбул қор биржасы (Borsa İstanbul A.Ş.)</w:t>
      </w:r>
    </w:p>
    <w:bookmarkEnd w:id="93"/>
    <w:bookmarkStart w:name="z101" w:id="94"/>
    <w:p>
      <w:pPr>
        <w:spacing w:after="0"/>
        <w:ind w:left="0"/>
        <w:jc w:val="both"/>
      </w:pPr>
      <w:r>
        <w:rPr>
          <w:rFonts w:ascii="Times New Roman"/>
          <w:b w:val="false"/>
          <w:i w:val="false"/>
          <w:color w:val="000000"/>
          <w:sz w:val="28"/>
        </w:rPr>
        <w:t>
      36. Стокгольм қор биржасы (Nasdaq Stockholm)</w:t>
      </w:r>
    </w:p>
    <w:bookmarkEnd w:id="94"/>
    <w:bookmarkStart w:name="z102" w:id="95"/>
    <w:p>
      <w:pPr>
        <w:spacing w:after="0"/>
        <w:ind w:left="0"/>
        <w:jc w:val="both"/>
      </w:pPr>
      <w:r>
        <w:rPr>
          <w:rFonts w:ascii="Times New Roman"/>
          <w:b w:val="false"/>
          <w:i w:val="false"/>
          <w:color w:val="000000"/>
          <w:sz w:val="28"/>
        </w:rPr>
        <w:t>
      37. Токио қор биржасы (Tokyo Stock Exchange)</w:t>
      </w:r>
    </w:p>
    <w:bookmarkEnd w:id="95"/>
    <w:bookmarkStart w:name="z103" w:id="96"/>
    <w:p>
      <w:pPr>
        <w:spacing w:after="0"/>
        <w:ind w:left="0"/>
        <w:jc w:val="both"/>
      </w:pPr>
      <w:r>
        <w:rPr>
          <w:rFonts w:ascii="Times New Roman"/>
          <w:b w:val="false"/>
          <w:i w:val="false"/>
          <w:color w:val="000000"/>
          <w:sz w:val="28"/>
        </w:rPr>
        <w:t>
      38. Торонто қор биржасы (Toronto Stock Exchange)</w:t>
      </w:r>
    </w:p>
    <w:bookmarkEnd w:id="96"/>
    <w:bookmarkStart w:name="z104" w:id="97"/>
    <w:p>
      <w:pPr>
        <w:spacing w:after="0"/>
        <w:ind w:left="0"/>
        <w:jc w:val="both"/>
      </w:pPr>
      <w:r>
        <w:rPr>
          <w:rFonts w:ascii="Times New Roman"/>
          <w:b w:val="false"/>
          <w:i w:val="false"/>
          <w:color w:val="000000"/>
          <w:sz w:val="28"/>
        </w:rPr>
        <w:t>
      39. Үндістан қор биржасы (Delhi Stock Exchange)</w:t>
      </w:r>
    </w:p>
    <w:bookmarkEnd w:id="97"/>
    <w:bookmarkStart w:name="z105" w:id="98"/>
    <w:p>
      <w:pPr>
        <w:spacing w:after="0"/>
        <w:ind w:left="0"/>
        <w:jc w:val="both"/>
      </w:pPr>
      <w:r>
        <w:rPr>
          <w:rFonts w:ascii="Times New Roman"/>
          <w:b w:val="false"/>
          <w:i w:val="false"/>
          <w:color w:val="000000"/>
          <w:sz w:val="28"/>
        </w:rPr>
        <w:t>
      40. Үндістан Ұлттық қор биржасы (National Stock Exchange of India Limited)</w:t>
      </w:r>
    </w:p>
    <w:bookmarkEnd w:id="98"/>
    <w:bookmarkStart w:name="z106" w:id="99"/>
    <w:p>
      <w:pPr>
        <w:spacing w:after="0"/>
        <w:ind w:left="0"/>
        <w:jc w:val="both"/>
      </w:pPr>
      <w:r>
        <w:rPr>
          <w:rFonts w:ascii="Times New Roman"/>
          <w:b w:val="false"/>
          <w:i w:val="false"/>
          <w:color w:val="000000"/>
          <w:sz w:val="28"/>
        </w:rPr>
        <w:t>
      41. Филиппин қор биржасы (Philippine Stock Exchange)</w:t>
      </w:r>
    </w:p>
    <w:bookmarkEnd w:id="99"/>
    <w:bookmarkStart w:name="z107" w:id="100"/>
    <w:p>
      <w:pPr>
        <w:spacing w:after="0"/>
        <w:ind w:left="0"/>
        <w:jc w:val="both"/>
      </w:pPr>
      <w:r>
        <w:rPr>
          <w:rFonts w:ascii="Times New Roman"/>
          <w:b w:val="false"/>
          <w:i w:val="false"/>
          <w:color w:val="000000"/>
          <w:sz w:val="28"/>
        </w:rPr>
        <w:t>
      42. Франкфурт қор биржасы (Frankfurt Stock Exchange)</w:t>
      </w:r>
    </w:p>
    <w:bookmarkEnd w:id="100"/>
    <w:bookmarkStart w:name="z108" w:id="101"/>
    <w:p>
      <w:pPr>
        <w:spacing w:after="0"/>
        <w:ind w:left="0"/>
        <w:jc w:val="both"/>
      </w:pPr>
      <w:r>
        <w:rPr>
          <w:rFonts w:ascii="Times New Roman"/>
          <w:b w:val="false"/>
          <w:i w:val="false"/>
          <w:color w:val="000000"/>
          <w:sz w:val="28"/>
        </w:rPr>
        <w:t>
      43. Шанхай қор биржасы (Shanghai Stock Exchange)</w:t>
      </w:r>
    </w:p>
    <w:bookmarkEnd w:id="101"/>
    <w:bookmarkStart w:name="z109" w:id="102"/>
    <w:p>
      <w:pPr>
        <w:spacing w:after="0"/>
        <w:ind w:left="0"/>
        <w:jc w:val="both"/>
      </w:pPr>
      <w:r>
        <w:rPr>
          <w:rFonts w:ascii="Times New Roman"/>
          <w:b w:val="false"/>
          <w:i w:val="false"/>
          <w:color w:val="000000"/>
          <w:sz w:val="28"/>
        </w:rPr>
        <w:t>
      44. Швейцария қор биржасы (SIX Swiss Exchange)</w:t>
      </w:r>
    </w:p>
    <w:bookmarkEnd w:id="102"/>
    <w:bookmarkStart w:name="z110" w:id="103"/>
    <w:p>
      <w:pPr>
        <w:spacing w:after="0"/>
        <w:ind w:left="0"/>
        <w:jc w:val="both"/>
      </w:pPr>
      <w:r>
        <w:rPr>
          <w:rFonts w:ascii="Times New Roman"/>
          <w:b w:val="false"/>
          <w:i w:val="false"/>
          <w:color w:val="000000"/>
          <w:sz w:val="28"/>
        </w:rPr>
        <w:t>
      45. Шэньчжень қор биржасы (Shenchzhen Stock Exchange)</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17 сәуірдегі</w:t>
            </w:r>
            <w:r>
              <w:br/>
            </w:r>
            <w:r>
              <w:rPr>
                <w:rFonts w:ascii="Times New Roman"/>
                <w:b w:val="false"/>
                <w:i w:val="false"/>
                <w:color w:val="000000"/>
                <w:sz w:val="20"/>
              </w:rPr>
              <w:t>№ 70 қаулысына қосымша</w:t>
            </w:r>
          </w:p>
        </w:tc>
      </w:tr>
    </w:tbl>
    <w:bookmarkStart w:name="z112" w:id="104"/>
    <w:p>
      <w:pPr>
        <w:spacing w:after="0"/>
        <w:ind w:left="0"/>
        <w:jc w:val="left"/>
      </w:pPr>
      <w:r>
        <w:rPr>
          <w:rFonts w:ascii="Times New Roman"/>
          <w:b/>
          <w:i w:val="false"/>
          <w:color w:val="000000"/>
        </w:rPr>
        <w:t xml:space="preserve"> Күші жойылды деп танылатын Қазақстан Республикасының Қаржы нарығы мен қаржы ұйымдарын реттеу және қадағалау агенттігінің Басқармасы кейбір қаулыларының, Қазақстан Республикасы Ұлттық Банкі Басқармасы қаулысының және Қазақстан Республикасы Қаржы нарығын реттеу және дамыту агенттігі Басқармасы қаулысының, сондай-ақ Қазақстан Республикасы Ұлттық Банкі Басқармасы кейбір қаулыларының және Қазақстан Республикасы Қаржы нарығын реттеу және дамыту агенттігі Басқармасы қаулысының құрылымдық элементтерінің тізбесі</w:t>
      </w:r>
    </w:p>
    <w:bookmarkEnd w:id="104"/>
    <w:bookmarkStart w:name="z113" w:id="105"/>
    <w:p>
      <w:pPr>
        <w:spacing w:after="0"/>
        <w:ind w:left="0"/>
        <w:jc w:val="both"/>
      </w:pPr>
      <w:r>
        <w:rPr>
          <w:rFonts w:ascii="Times New Roman"/>
          <w:b w:val="false"/>
          <w:i w:val="false"/>
          <w:color w:val="000000"/>
          <w:sz w:val="28"/>
        </w:rPr>
        <w:t xml:space="preserve">
      1. "Екінші деңгейдегі банктердің, Қазақстан Республикасының бейрезидент - банктері филиалдарының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сондай-ақ екінші деңгейдегі банктер брокерлік қызметті жүзеге асыра алатын өлшемшарттарды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4892 болып тіркелген).</w:t>
      </w:r>
    </w:p>
    <w:bookmarkEnd w:id="105"/>
    <w:bookmarkStart w:name="z114" w:id="106"/>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2007 жылғы 16 шілдедегі № 210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 қарашадағы № 228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5889 болып тіркелген).</w:t>
      </w:r>
    </w:p>
    <w:bookmarkEnd w:id="106"/>
    <w:bookmarkStart w:name="z115" w:id="107"/>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2007 жылғы 16 шілдедегі № 210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2012 жылғы 25 мамырдағы № 193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7778 болып тіркелген).</w:t>
      </w:r>
    </w:p>
    <w:bookmarkEnd w:id="107"/>
    <w:bookmarkStart w:name="z116" w:id="108"/>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нарығындағы екінші деңгейдегі банктер қызметінің мәселелері бойынша өзгерістер мен толықтыру енгізу туралы" Қазақстан Республикасы Ұлттық Банкі Басқармасының 2013 жылғы 25 ақпандағы № 69 қаулысымен (Нормативтік құқықтық актілерді мемлекеттік тіркеу тізілімінде № 8412 болып тіркелген) бекітілген Өзгерістер мен толықтыру енгізілетін Қазақстан Республикасының бағалы қағаздар нарығындағы екінші деңгейдегі банктер қызметінің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8"/>
    <w:bookmarkStart w:name="z117" w:id="109"/>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туынды қаржы құралдарымен мәмілелер тізілімін қалыптастыру мәселелері бойынша толықтырулар мен өзгерістер енгізу туралы" Қазақстан Республикасы Ұлттық Банкі Басқармасының 2014 жылғы 3 ақпандағы № 11 қаулысымен (Нормативтік құқықтық актілерді мемлекеттік тіркеу тізілімінде № 9264 болып тіркелген) бекітілген Толықтырулар мен өзгерістер енгізілетін Қазақстан Республикасының туынды қаржы құралдарымен мәмілелердің тізілімін қалыптастыру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09"/>
    <w:bookmarkStart w:name="z118" w:id="110"/>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банктер арасындағы активтер мен міндеттемелерді бірмезгілде беру жөніндегі операцияны жүргізу мәселелері бойынша өзгерістер мен толықтырулар енгізу туралы" Қазақстан Республикасы Ұлттық Банкі Басқармасының 2015 жылғы 8 мамырдағы № 78 қаулысымен (Нормативтік құқықтық актілерді мемлекеттік тіркеу тізілімінде № 11149 болып тіркелген) бекітілген Өзгерістер мен толықтырулар енгізілетін Қазақстан Республикасының банктер арасындағы активтер мен міндеттемелерді бірмезгілде беру жөніндегі операцияны жүргізу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10"/>
    <w:bookmarkStart w:name="z119" w:id="111"/>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31 тамыздағы № 192 қаулысымен (Нормативтік құқықтық актілерді мемлекеттік тіркеу тізілімінде № 14294 болып тіркелген)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11"/>
    <w:bookmarkStart w:name="z120" w:id="112"/>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банк қызметі мәселелері бойынша өзгерістер енгізу туралы" Қазақстан Республикасы Ұлттық Банкі Басқармасының 2017 жылғы 28 қаңтардағы № 23 қаулысымен (Нормативтік құқықтық актілерді мемлекеттік тіркеу тізілімінде № 14997 болып тіркелген) бекітілген Өзгерістер енгізілетін Қазақстан Республикасының банк қызметі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12"/>
    <w:bookmarkStart w:name="z121" w:id="113"/>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2017 жылғы 28 сәуірдегі № 72 қаулысымен (Нормативтік құқықтық актілерді мемлекеттік тіркеу тізілімінде № 15221 болып тіркелген)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13"/>
    <w:bookmarkStart w:name="z122" w:id="114"/>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2018 жылғы 29 қаңтардағы № 11 қаулысымен (Нормативтік құқықтық актілерді мемлекеттік тіркеу тізілімінде № 16643 болып тіркелген)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14"/>
    <w:bookmarkStart w:name="z123" w:id="115"/>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2019 жылғы 10 қыркүйектегі № 151 қаулысымен (Нормативтік құқықтық актілерді мемлекеттік тіркеу тізілімінде № 19369 болып тіркелген)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15"/>
    <w:bookmarkStart w:name="z124" w:id="116"/>
    <w:p>
      <w:pPr>
        <w:spacing w:after="0"/>
        <w:ind w:left="0"/>
        <w:jc w:val="both"/>
      </w:pPr>
      <w:r>
        <w:rPr>
          <w:rFonts w:ascii="Times New Roman"/>
          <w:b w:val="false"/>
          <w:i w:val="false"/>
          <w:color w:val="000000"/>
          <w:sz w:val="28"/>
        </w:rPr>
        <w:t xml:space="preserve">
      12. "Екінші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2021 жылғы 25 қаңтардағы № 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22132 болып тіркелген).</w:t>
      </w:r>
    </w:p>
    <w:bookmarkEnd w:id="116"/>
    <w:bookmarkStart w:name="z125" w:id="117"/>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2024 жылғы 19 шілдедегі № 40 қаулысымен (Нормативтік құқықтық актілерді мемлекеттік тіркеу тізілімінде № 34873 болып тіркелген)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