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9f64" w14:textId="3289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халықаралық және шетелдік оқу орындары және (немесе) олардың филиалдары қызметінің қағидаларын және олардың ынтымақтастығының нысандарын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16 сәуірдегі № 191 бұйрығы. Қазақстан Республикасының Әділет министрлігінде 2026 жылғы 20 сәуірде № 38479 болып тіркелді</w:t>
      </w:r>
    </w:p>
    <w:p>
      <w:pPr>
        <w:spacing w:after="0"/>
        <w:ind w:left="0"/>
        <w:jc w:val="both"/>
      </w:pPr>
      <w:bookmarkStart w:name="z7" w:id="0"/>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Қазақстан Республикасындағы халықаралық және шетелдік оқу орындары және (немесе) олардың филиалдары қызметінің қағидаларын және олардың ынтымақтастығының </w:t>
      </w:r>
      <w:r>
        <w:rPr>
          <w:rFonts w:ascii="Times New Roman"/>
          <w:b w:val="false"/>
          <w:i w:val="false"/>
          <w:color w:val="000000"/>
          <w:sz w:val="28"/>
        </w:rPr>
        <w:t>нысандары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Халықаралық ынтымақтастық департаменті:</w:t>
      </w:r>
    </w:p>
    <w:bookmarkEnd w:id="2"/>
    <w:bookmarkStart w:name="z10"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Қазақстан Республикасы Ғылым және жоғары білім министрлігінің аппарат басшысына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16 сәуірдегі</w:t>
            </w:r>
            <w:r>
              <w:br/>
            </w:r>
            <w:r>
              <w:rPr>
                <w:rFonts w:ascii="Times New Roman"/>
                <w:b w:val="false"/>
                <w:i w:val="false"/>
                <w:color w:val="000000"/>
                <w:sz w:val="20"/>
              </w:rPr>
              <w:t>№ 191 бұйрығымен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Қазақстан Республикасындағы халықаралық және шетелдік оқу орындары және (немесе) олардың филиалдары қызметінің қағидалары және олардың ынтымақтастығының нысандары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Қазақстан Республикасындағы халықаралық және шетелдік оқу орындары және (немесе) олардың филиалдары қызметінің қағидалары және олардың ынтымақтастығының нысандары (бұдан әрі – Қағидалар) "Білім туралы" Қазақстан Республикасы Заңының (бұдан әрі – Заң) 5-3-бабының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әзірленді және Қазақстан Республикасындағы халықаралық және шетелдік оқу орындары және (немесе) олардың филиалдары қызметінің тәртібін және олардың ынтымақтастығының нысандарын айқындайды.</w:t>
      </w:r>
    </w:p>
    <w:bookmarkEnd w:id="9"/>
    <w:bookmarkStart w:name="z19" w:id="10"/>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0"/>
    <w:bookmarkStart w:name="z20" w:id="11"/>
    <w:p>
      <w:pPr>
        <w:spacing w:after="0"/>
        <w:ind w:left="0"/>
        <w:jc w:val="both"/>
      </w:pPr>
      <w:r>
        <w:rPr>
          <w:rFonts w:ascii="Times New Roman"/>
          <w:b w:val="false"/>
          <w:i w:val="false"/>
          <w:color w:val="000000"/>
          <w:sz w:val="28"/>
        </w:rPr>
        <w:t>
      1) халықаралық оқу орны – екі және одан да көп мемлекеттердің Үкіметтерінің бастамасы бойынша құрылған және Қазақстан Республикасының аумағында жоғары және (немесе) жоғары оқу орнынан кейінгі білім беру саласында білім беру қызметін жүзеге асыратын, мемлекеттердің аумақтарында танылатын өз үлгісіндегі білім туралы құжат беретін жоғары және (немесе) жоғары оқу орнынан кейінгі білім беру ұйымы;</w:t>
      </w:r>
    </w:p>
    <w:bookmarkEnd w:id="11"/>
    <w:bookmarkStart w:name="z21" w:id="12"/>
    <w:p>
      <w:pPr>
        <w:spacing w:after="0"/>
        <w:ind w:left="0"/>
        <w:jc w:val="both"/>
      </w:pPr>
      <w:r>
        <w:rPr>
          <w:rFonts w:ascii="Times New Roman"/>
          <w:b w:val="false"/>
          <w:i w:val="false"/>
          <w:color w:val="000000"/>
          <w:sz w:val="28"/>
        </w:rPr>
        <w:t>
      2) халықаралық оқу орнының филиалы – Қазақстан Республикасының аумағында жоғары және (немесе) жоғары оқу орнынан кейінгі білім беру саласында білім беру қызметін жүзеге асыратын, халықаралық оқу орнының білім туралы құжатын беретін, мемлекеттер аумағында танылатын халықаралық оқу орнының оқшауланған құрылымдық бөлімшесі;</w:t>
      </w:r>
    </w:p>
    <w:bookmarkEnd w:id="12"/>
    <w:bookmarkStart w:name="z22" w:id="13"/>
    <w:p>
      <w:pPr>
        <w:spacing w:after="0"/>
        <w:ind w:left="0"/>
        <w:jc w:val="both"/>
      </w:pPr>
      <w:r>
        <w:rPr>
          <w:rFonts w:ascii="Times New Roman"/>
          <w:b w:val="false"/>
          <w:i w:val="false"/>
          <w:color w:val="000000"/>
          <w:sz w:val="28"/>
        </w:rPr>
        <w:t>
      3) шетелдік оқу орны – шетелдік оқу орнының бастамасымен құрылған және Қазақстан Республикасының аумағында жоғары және (немесе) жоғары оқу орнынан кейінгі білім беру саласында білім беру қызметін жүзеге асыратын, шетелдік оқу орнының білім туралы құжатын беретін, Қазақстан Республикасының аумағында және шетел мемлекетінің аумағында танылатын жоғары және (немесе) жоғары оқу орнынан кейінгі білім беру ұйымы;</w:t>
      </w:r>
    </w:p>
    <w:bookmarkEnd w:id="13"/>
    <w:bookmarkStart w:name="z23" w:id="14"/>
    <w:p>
      <w:pPr>
        <w:spacing w:after="0"/>
        <w:ind w:left="0"/>
        <w:jc w:val="both"/>
      </w:pPr>
      <w:r>
        <w:rPr>
          <w:rFonts w:ascii="Times New Roman"/>
          <w:b w:val="false"/>
          <w:i w:val="false"/>
          <w:color w:val="000000"/>
          <w:sz w:val="28"/>
        </w:rPr>
        <w:t>
      4) шетелдік оқу орнының филиалы – Қазақстан Республикасының аумағында дербес немесе қазақстандық жоғары және (немесе) жоғары оқу орнынан кейінгі білім беру ұйымымен (бұдан әрі – Қазақстандық ЖЖОКБҰ) бірлесіп білім беру қызметін жүзеге асыратын, шетелдік оқу орнының білім туралы құжатын немесе екі білім туралы құжатты (шетелдік оқу орнының және Қазақстандық ЖЖОКБҰ) беретін, Қазақстан Республикасының аумағында және шетел мемлекетінің аумағында танылатын шетелдік оқу орнының оқшауланған құрылымдық бөлімшесі.</w:t>
      </w:r>
    </w:p>
    <w:bookmarkEnd w:id="14"/>
    <w:bookmarkStart w:name="z24" w:id="15"/>
    <w:p>
      <w:pPr>
        <w:spacing w:after="0"/>
        <w:ind w:left="0"/>
        <w:jc w:val="left"/>
      </w:pPr>
      <w:r>
        <w:rPr>
          <w:rFonts w:ascii="Times New Roman"/>
          <w:b/>
          <w:i w:val="false"/>
          <w:color w:val="000000"/>
        </w:rPr>
        <w:t xml:space="preserve"> 2-тарау. Қазақстан Республикасындағы халықаралық және шетелдік оқу орындары және (немесе) олардың филиалдары қызметінің тәртібі</w:t>
      </w:r>
    </w:p>
    <w:bookmarkEnd w:id="15"/>
    <w:bookmarkStart w:name="z25" w:id="16"/>
    <w:p>
      <w:pPr>
        <w:spacing w:after="0"/>
        <w:ind w:left="0"/>
        <w:jc w:val="both"/>
      </w:pPr>
      <w:r>
        <w:rPr>
          <w:rFonts w:ascii="Times New Roman"/>
          <w:b w:val="false"/>
          <w:i w:val="false"/>
          <w:color w:val="000000"/>
          <w:sz w:val="28"/>
        </w:rPr>
        <w:t>
      3. Қазақстан Республикасындағы халықаралық және шетелдік оқу орындарын және (немесе) олардың филиалдарын басқару егер халықаралық шарттарда, уәкілетті органның шешімдерінде өзгеше көзделмесе, Қазақстан Республикасының заңнамасына сәйкес жүзеге асырылады.</w:t>
      </w:r>
    </w:p>
    <w:bookmarkEnd w:id="16"/>
    <w:bookmarkStart w:name="z26" w:id="17"/>
    <w:p>
      <w:pPr>
        <w:spacing w:after="0"/>
        <w:ind w:left="0"/>
        <w:jc w:val="both"/>
      </w:pPr>
      <w:r>
        <w:rPr>
          <w:rFonts w:ascii="Times New Roman"/>
          <w:b w:val="false"/>
          <w:i w:val="false"/>
          <w:color w:val="000000"/>
          <w:sz w:val="28"/>
        </w:rPr>
        <w:t>
      4. Білім беру қызметін ұйымдастыру, оқуға қабылдау және білім сапасын басқару тәртібі Қазақстан Республикасының заңнамасына, сондай-ақ Қазақстан Республикасындағы халықаралық және шетелдік оқу орындарының және (немесе) олардың филиалдарының ішкі құжаттарына сәйкес реттеледі, бұл құжаттар білім сапасының халықаралық және шетелдік оқу орындарындағы деңгейінен төмен болмауын қамтамасыз етеді.</w:t>
      </w:r>
    </w:p>
    <w:bookmarkEnd w:id="17"/>
    <w:bookmarkStart w:name="z27" w:id="18"/>
    <w:p>
      <w:pPr>
        <w:spacing w:after="0"/>
        <w:ind w:left="0"/>
        <w:jc w:val="both"/>
      </w:pPr>
      <w:r>
        <w:rPr>
          <w:rFonts w:ascii="Times New Roman"/>
          <w:b w:val="false"/>
          <w:i w:val="false"/>
          <w:color w:val="000000"/>
          <w:sz w:val="28"/>
        </w:rPr>
        <w:t>
      5. Қазақстан Республикасындағы халықаралық және шетелдік оқу орындарын және (немесе) олардың филиалдарын қаржыландыру өз қаражаттары есебінен, инвестициялық қаражаттардан, білім алушылардан түскен оқу ақысы есебінен, заңды және жеке тұлғалардың қайырымдылық жарналарынан, Қазақстан Республикасының заңнамасында тыйым салынбаған өзге де көздер есебінен жүзеге асырылады.</w:t>
      </w:r>
    </w:p>
    <w:bookmarkEnd w:id="18"/>
    <w:bookmarkStart w:name="z28" w:id="19"/>
    <w:p>
      <w:pPr>
        <w:spacing w:after="0"/>
        <w:ind w:left="0"/>
        <w:jc w:val="both"/>
      </w:pPr>
      <w:r>
        <w:rPr>
          <w:rFonts w:ascii="Times New Roman"/>
          <w:b w:val="false"/>
          <w:i w:val="false"/>
          <w:color w:val="000000"/>
          <w:sz w:val="28"/>
        </w:rPr>
        <w:t>
      Республикалық бюджеттен мемлекеттік білім беру тапсырысын орналастыру Қазақстан Республикасы Парламентінің Мәжілісі тиісті кезеңге арналған республикалық бюджет туралы заң жобасын қабылдағаннан кейін жүзеге асырылады және бюджет заңнамасының нормаларына сәйкес келуге тиіс.</w:t>
      </w:r>
    </w:p>
    <w:bookmarkEnd w:id="19"/>
    <w:bookmarkStart w:name="z29" w:id="20"/>
    <w:p>
      <w:pPr>
        <w:spacing w:after="0"/>
        <w:ind w:left="0"/>
        <w:jc w:val="both"/>
      </w:pPr>
      <w:r>
        <w:rPr>
          <w:rFonts w:ascii="Times New Roman"/>
          <w:b w:val="false"/>
          <w:i w:val="false"/>
          <w:color w:val="000000"/>
          <w:sz w:val="28"/>
        </w:rPr>
        <w:t>
      6. Қазақстан Республикасындағы халықаралық және шетелдік оқу орындары және (немесе) олардың филиалдары өздерінің даму стратегияларын және (немесе) даму бағдарламаларын және (немесе) даму жоспарларын әзірлейді және олардың тиімді іске асырылуын қамтамасыз етеді.</w:t>
      </w:r>
    </w:p>
    <w:bookmarkEnd w:id="20"/>
    <w:bookmarkStart w:name="z30" w:id="21"/>
    <w:p>
      <w:pPr>
        <w:spacing w:after="0"/>
        <w:ind w:left="0"/>
        <w:jc w:val="both"/>
      </w:pPr>
      <w:r>
        <w:rPr>
          <w:rFonts w:ascii="Times New Roman"/>
          <w:b w:val="false"/>
          <w:i w:val="false"/>
          <w:color w:val="000000"/>
          <w:sz w:val="28"/>
        </w:rPr>
        <w:t>
      7. Қазақстан Республикасындағы халықаралық және шетелдік оқу орындарының және (немесе) олардың филиалдарының тәрбиелік қызметі білім беру процесінің құрамдас бөлігі болып табылады және патриотизмді, азаматтылықты, интернационализмді, жоғары мораль мен адамгершілікті, құқықтық мәдениетті, конфессияаралық төзімділікті қалыптастыруға, сондай-ақ білім алушылардың жан-жақты қызығушылықтары мен қабілеттерін дамытуға бағытталады.</w:t>
      </w:r>
    </w:p>
    <w:bookmarkEnd w:id="21"/>
    <w:bookmarkStart w:name="z31" w:id="22"/>
    <w:p>
      <w:pPr>
        <w:spacing w:after="0"/>
        <w:ind w:left="0"/>
        <w:jc w:val="both"/>
      </w:pPr>
      <w:r>
        <w:rPr>
          <w:rFonts w:ascii="Times New Roman"/>
          <w:b w:val="false"/>
          <w:i w:val="false"/>
          <w:color w:val="000000"/>
          <w:sz w:val="28"/>
        </w:rPr>
        <w:t>
      8. Қазақстан Республикасындағы халықаралық және шетелдік оқу орындары және (немесе) олардың филиалдары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құқығы бар.</w:t>
      </w:r>
    </w:p>
    <w:bookmarkEnd w:id="22"/>
    <w:bookmarkStart w:name="z32" w:id="23"/>
    <w:p>
      <w:pPr>
        <w:spacing w:after="0"/>
        <w:ind w:left="0"/>
        <w:jc w:val="both"/>
      </w:pPr>
      <w:r>
        <w:rPr>
          <w:rFonts w:ascii="Times New Roman"/>
          <w:b w:val="false"/>
          <w:i w:val="false"/>
          <w:color w:val="000000"/>
          <w:sz w:val="28"/>
        </w:rPr>
        <w:t>
      9. Қазақстан Республикасындағы халықаралық және шетелдік оқу орындары және (немесе) олардың филиалдарының қызметі:</w:t>
      </w:r>
    </w:p>
    <w:bookmarkEnd w:id="23"/>
    <w:bookmarkStart w:name="z33" w:id="24"/>
    <w:p>
      <w:pPr>
        <w:spacing w:after="0"/>
        <w:ind w:left="0"/>
        <w:jc w:val="both"/>
      </w:pPr>
      <w:r>
        <w:rPr>
          <w:rFonts w:ascii="Times New Roman"/>
          <w:b w:val="false"/>
          <w:i w:val="false"/>
          <w:color w:val="000000"/>
          <w:sz w:val="28"/>
        </w:rPr>
        <w:t>
      1) Қазақстан Республикасының білім беру саласындағы, сондай-ақ рұқсаттар мен хабарламалар туралы заңнамасын бұзған жағдайда білім беру қызметімен айналысуға арналған лицензиясын және (немесе) лицензияға қосымшасын қайтарып алу және айыру туралы уәкілетті органның шешімі күшіне енген;</w:t>
      </w:r>
    </w:p>
    <w:bookmarkEnd w:id="24"/>
    <w:bookmarkStart w:name="z34" w:id="25"/>
    <w:p>
      <w:pPr>
        <w:spacing w:after="0"/>
        <w:ind w:left="0"/>
        <w:jc w:val="both"/>
      </w:pPr>
      <w:r>
        <w:rPr>
          <w:rFonts w:ascii="Times New Roman"/>
          <w:b w:val="false"/>
          <w:i w:val="false"/>
          <w:color w:val="000000"/>
          <w:sz w:val="28"/>
        </w:rPr>
        <w:t>
      2) қолданыстағы халықаралық аккредиттеу туралы, оның ішінде білім беру бағдарламаларына арналған сертификаты болмаған;</w:t>
      </w:r>
    </w:p>
    <w:bookmarkEnd w:id="25"/>
    <w:bookmarkStart w:name="z35" w:id="26"/>
    <w:p>
      <w:pPr>
        <w:spacing w:after="0"/>
        <w:ind w:left="0"/>
        <w:jc w:val="both"/>
      </w:pPr>
      <w:r>
        <w:rPr>
          <w:rFonts w:ascii="Times New Roman"/>
          <w:b w:val="false"/>
          <w:i w:val="false"/>
          <w:color w:val="000000"/>
          <w:sz w:val="28"/>
        </w:rPr>
        <w:t>
      3) олардың құрылуына негіз болған халықаралық шарттарда немесе келісімдерде көзделген талаптарды бұзған;</w:t>
      </w:r>
    </w:p>
    <w:bookmarkEnd w:id="26"/>
    <w:bookmarkStart w:name="z36" w:id="27"/>
    <w:p>
      <w:pPr>
        <w:spacing w:after="0"/>
        <w:ind w:left="0"/>
        <w:jc w:val="both"/>
      </w:pPr>
      <w:r>
        <w:rPr>
          <w:rFonts w:ascii="Times New Roman"/>
          <w:b w:val="false"/>
          <w:i w:val="false"/>
          <w:color w:val="000000"/>
          <w:sz w:val="28"/>
        </w:rPr>
        <w:t>
      4) құрылтайшы (құрылтайшылар) бастама көтерген жағдайларда уәкілетті органның шешімімен тоқтатылады.</w:t>
      </w:r>
    </w:p>
    <w:bookmarkEnd w:id="27"/>
    <w:bookmarkStart w:name="z37" w:id="28"/>
    <w:p>
      <w:pPr>
        <w:spacing w:after="0"/>
        <w:ind w:left="0"/>
        <w:jc w:val="both"/>
      </w:pPr>
      <w:r>
        <w:rPr>
          <w:rFonts w:ascii="Times New Roman"/>
          <w:b w:val="false"/>
          <w:i w:val="false"/>
          <w:color w:val="000000"/>
          <w:sz w:val="28"/>
        </w:rPr>
        <w:t>
      Уәкілетті орган Қазақстан Республикасындағы халықаралық немесе шетелдік оқу орындары және (немесе) олардың филиалдарының қызметін тоқтату туралы шешімді Қазақстан Республикасындағы халықаралық немесе шетелдік оқу орындары және (немесе) олардың филиалдары білім алушыларының құқықтары мен мүдделерін, оның ішінде олардың басқа оқу орындарына ауысуын қамтамасыз ету міндеттемелерін ескере отырып қабылдайды.</w:t>
      </w:r>
    </w:p>
    <w:bookmarkEnd w:id="28"/>
    <w:bookmarkStart w:name="z38" w:id="29"/>
    <w:p>
      <w:pPr>
        <w:spacing w:after="0"/>
        <w:ind w:left="0"/>
        <w:jc w:val="left"/>
      </w:pPr>
      <w:r>
        <w:rPr>
          <w:rFonts w:ascii="Times New Roman"/>
          <w:b/>
          <w:i w:val="false"/>
          <w:color w:val="000000"/>
        </w:rPr>
        <w:t xml:space="preserve"> 3-тарау. Қазақстан Республикасындағы халықаралық және шетелдік оқу орындары және (немесе) олардың филиалдарының ынтымақтастығының нысандары</w:t>
      </w:r>
    </w:p>
    <w:bookmarkEnd w:id="29"/>
    <w:bookmarkStart w:name="z39" w:id="30"/>
    <w:p>
      <w:pPr>
        <w:spacing w:after="0"/>
        <w:ind w:left="0"/>
        <w:jc w:val="both"/>
      </w:pPr>
      <w:r>
        <w:rPr>
          <w:rFonts w:ascii="Times New Roman"/>
          <w:b w:val="false"/>
          <w:i w:val="false"/>
          <w:color w:val="000000"/>
          <w:sz w:val="28"/>
        </w:rPr>
        <w:t>
      10. Қазақстан Республикасындағы халықаралық және шетелдік оқу орындары және (немесе) олардың филиалдары өз қызметін Қазақстан Республикасының аумағында бірлескен білім беру бағдарламалары, қос дипломды бағдарламалар және стратегиялық әріптестік нысандарында жүзеге асырады.</w:t>
      </w:r>
    </w:p>
    <w:bookmarkEnd w:id="30"/>
    <w:bookmarkStart w:name="z40" w:id="31"/>
    <w:p>
      <w:pPr>
        <w:spacing w:after="0"/>
        <w:ind w:left="0"/>
        <w:jc w:val="both"/>
      </w:pPr>
      <w:r>
        <w:rPr>
          <w:rFonts w:ascii="Times New Roman"/>
          <w:b w:val="false"/>
          <w:i w:val="false"/>
          <w:color w:val="000000"/>
          <w:sz w:val="28"/>
        </w:rPr>
        <w:t>
      Қос дипломды бағдарламаларды іске асыру әріптес жоғары және (немесе) жоғары оқу орнынан кейінгі білім беру ұйымдарының білім беру бағдарламаларының сәйкестігін және екі білім туралы құжаттың берілуін көздейді.</w:t>
      </w:r>
    </w:p>
    <w:bookmarkEnd w:id="31"/>
    <w:bookmarkStart w:name="z41" w:id="32"/>
    <w:p>
      <w:pPr>
        <w:spacing w:after="0"/>
        <w:ind w:left="0"/>
        <w:jc w:val="both"/>
      </w:pPr>
      <w:r>
        <w:rPr>
          <w:rFonts w:ascii="Times New Roman"/>
          <w:b w:val="false"/>
          <w:i w:val="false"/>
          <w:color w:val="000000"/>
          <w:sz w:val="28"/>
        </w:rPr>
        <w:t>
      Бірлескен білім беру бағдарламасы Қазақстандық жоғары және (немесе) жоғары оқу орнынан кейінгі білім беру ұйымымен шетелдік оқу орнымен бірлесіп әзірленеді және бір білім туралы құжат беріледі.</w:t>
      </w:r>
    </w:p>
    <w:bookmarkEnd w:id="32"/>
    <w:bookmarkStart w:name="z42" w:id="33"/>
    <w:p>
      <w:pPr>
        <w:spacing w:after="0"/>
        <w:ind w:left="0"/>
        <w:jc w:val="both"/>
      </w:pPr>
      <w:r>
        <w:rPr>
          <w:rFonts w:ascii="Times New Roman"/>
          <w:b w:val="false"/>
          <w:i w:val="false"/>
          <w:color w:val="000000"/>
          <w:sz w:val="28"/>
        </w:rPr>
        <w:t>
      Қос дипломды бағдарламалар мен бірлескен білім беру бағдарламалары тараптардың бағдарламалардың мақсаттары мен мазмұнын айқындау, оқу процесін ұйымдастыру, дәреже беру немесе біліктілік тағайындау бойынша ортақ міндеттемелер қабылдауымен сипатталады.</w:t>
      </w:r>
    </w:p>
    <w:bookmarkEnd w:id="33"/>
    <w:bookmarkStart w:name="z43" w:id="34"/>
    <w:p>
      <w:pPr>
        <w:spacing w:after="0"/>
        <w:ind w:left="0"/>
        <w:jc w:val="both"/>
      </w:pPr>
      <w:r>
        <w:rPr>
          <w:rFonts w:ascii="Times New Roman"/>
          <w:b w:val="false"/>
          <w:i w:val="false"/>
          <w:color w:val="000000"/>
          <w:sz w:val="28"/>
        </w:rPr>
        <w:t>
      Стратегиялық әріптестік шетелдік оқу орнының білікті профессорлық-оқытушылық құрамын тарту, шетелдік оқу орнының оқыту әдістемелерін енгізу, жергілікті оқытушыларды біліктілікті арттыру курстары, тағылымдамалар, семинарлар арқылы оқыту, өңірлік қажеттіліктерді ескере отырып бірлескен зерттеулер жүргізу, сондай-ақ пәнаралық, бірлескен және қос дипломды білім беру бағдарламаларын дамытуды қамтамасыз ету жолымен жоғары білім сапасын арттыруды көздейді.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