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dfbb" w14:textId="0d7d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мемлекеттік органдардың қауіп-қатер дәрежесі жоғары жасанды интеллектінің сенімді жүйелерінің тізбелерін қалыптастыру және оларды мемлекеттік органдардың интернет-ресурстарында жариялау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10 сәуірдегі № 196/НҚ бұйрығы. Қазақстан Республикасының Әділет министрлігінде 2026 жылғы 15 сәуірде № 38422 болып тіркелді</w:t>
      </w:r>
    </w:p>
    <w:p>
      <w:pPr>
        <w:spacing w:after="0"/>
        <w:ind w:left="0"/>
        <w:jc w:val="both"/>
      </w:pPr>
      <w:bookmarkStart w:name="z4" w:id="0"/>
      <w:r>
        <w:rPr>
          <w:rFonts w:ascii="Times New Roman"/>
          <w:b w:val="false"/>
          <w:i w:val="false"/>
          <w:color w:val="000000"/>
          <w:sz w:val="28"/>
        </w:rPr>
        <w:t xml:space="preserve">
      "Жасанды интеллект туралы" Қазақстан Республикасы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Салалық мемлекеттік органдардың қауіп-қатер дәрежесі жоғары жасанды интеллектінің сенімді жүйелерінің тізбелерін қалыптастыру және оларды мемлекеттік органдардың интернет-ресурстарында жариялау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активтер және серпінді технологиялар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10 сәуірдегі</w:t>
            </w:r>
            <w:r>
              <w:br/>
            </w:r>
            <w:r>
              <w:rPr>
                <w:rFonts w:ascii="Times New Roman"/>
                <w:b w:val="false"/>
                <w:i w:val="false"/>
                <w:color w:val="000000"/>
                <w:sz w:val="20"/>
              </w:rPr>
              <w:t>№ 196/НҚ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Салалық мемлекеттік органдардың қауіп-қатер дәрежесі жоғары жасанды интеллектінің сенімді жүйелерінің тізбелерін қалыптастыру және оларды мемлекеттік органдардың интернет-ресурстарында жариялау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Салалық мемлекеттік органдардың қауіп-қатер дәрежесі жоғары жасанды интеллектінің сенімді жүйелерінің тізбелерін қалыптастыру және оларды мемлекеттік органдардың интернет-ресурстарында жариялау қағидалары (бұдан әрі – Қағидалар) "Жасанды интеллект туралы" Қазақстан Республикасы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салалық мемлекеттік органдардың қауіп-қатер дәрежесі жоғары жасанды интеллектінің сенімді жүйелерінің тізбелерін қалыптастыру және оларды мемлекеттік органдардың интернет-ресурстарында жариялау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1) жасанды интеллект – адамның интеллектуалды қызметінің нәтижелерімен салыстырылатын немесе олардан асып түсетін нәтижелерді қамтамасыз ететін, адамға тән когнитивті функцияларды имитациялай алатын функционалдық қабілет;</w:t>
      </w:r>
    </w:p>
    <w:bookmarkEnd w:id="12"/>
    <w:bookmarkStart w:name="z19" w:id="13"/>
    <w:p>
      <w:pPr>
        <w:spacing w:after="0"/>
        <w:ind w:left="0"/>
        <w:jc w:val="both"/>
      </w:pPr>
      <w:r>
        <w:rPr>
          <w:rFonts w:ascii="Times New Roman"/>
          <w:b w:val="false"/>
          <w:i w:val="false"/>
          <w:color w:val="000000"/>
          <w:sz w:val="28"/>
        </w:rPr>
        <w:t>
      2) жасанды интеллект жүйесі – жасанды интеллектінің бір немесе бірнеше моделі негізінде жұмыс істейтін ақпараттандыру объектісі;</w:t>
      </w:r>
    </w:p>
    <w:bookmarkEnd w:id="13"/>
    <w:bookmarkStart w:name="z20" w:id="14"/>
    <w:p>
      <w:pPr>
        <w:spacing w:after="0"/>
        <w:ind w:left="0"/>
        <w:jc w:val="both"/>
      </w:pPr>
      <w:r>
        <w:rPr>
          <w:rFonts w:ascii="Times New Roman"/>
          <w:b w:val="false"/>
          <w:i w:val="false"/>
          <w:color w:val="000000"/>
          <w:sz w:val="28"/>
        </w:rPr>
        <w:t>
      3. Салалық мемлекеттік органдар қауіп-қатер дәрежесі жоғары жасанды интеллектінің сенімді жүйелерінің тізбелерін жасанды интеллект жүйелеріне деген сенімді қамтамасыз ету және оларды тиісті салада (аяда) қолданудың үздік практикаларын тарату мақсатында қалыптастырады және олар мемлекеттік органдардың интернет-ресурстарында тұрақты негізде жарияланып отырады.</w:t>
      </w:r>
    </w:p>
    <w:bookmarkEnd w:id="14"/>
    <w:bookmarkStart w:name="z21" w:id="15"/>
    <w:p>
      <w:pPr>
        <w:spacing w:after="0"/>
        <w:ind w:left="0"/>
        <w:jc w:val="left"/>
      </w:pPr>
      <w:r>
        <w:rPr>
          <w:rFonts w:ascii="Times New Roman"/>
          <w:b/>
          <w:i w:val="false"/>
          <w:color w:val="000000"/>
        </w:rPr>
        <w:t xml:space="preserve"> 2-тарау. Салалық мемлекеттік органдардың қауіп-қатер дәрежесі жоғары жасанды интеллектінің сенімді жүйелерінің тізбелерін қалыптастыру және оларды мемлекеттік органдардың интернет-ресурстарында жариялау тәртібі</w:t>
      </w:r>
    </w:p>
    <w:bookmarkEnd w:id="15"/>
    <w:bookmarkStart w:name="z22" w:id="16"/>
    <w:p>
      <w:pPr>
        <w:spacing w:after="0"/>
        <w:ind w:left="0"/>
        <w:jc w:val="both"/>
      </w:pPr>
      <w:r>
        <w:rPr>
          <w:rFonts w:ascii="Times New Roman"/>
          <w:b w:val="false"/>
          <w:i w:val="false"/>
          <w:color w:val="000000"/>
          <w:sz w:val="28"/>
        </w:rPr>
        <w:t>
      4. Тәуекел дәрежесі жоғары жасанды интеллект жүйелерінің тізбелерін қалыптастыруды және оларды мемлекеттік органдардың интернет-ресурстарында жариялауды (бұдан әрі – Тізбелер) салалық мемлекеттік органдар тәуекел дәрежесі жоғары жасанды интеллект жүйелерінің меншік иесінің және (немесе) иегерінің өтініштері негізінде жүзеге асады.</w:t>
      </w:r>
    </w:p>
    <w:bookmarkEnd w:id="16"/>
    <w:bookmarkStart w:name="z23" w:id="17"/>
    <w:p>
      <w:pPr>
        <w:spacing w:after="0"/>
        <w:ind w:left="0"/>
        <w:jc w:val="both"/>
      </w:pPr>
      <w:r>
        <w:rPr>
          <w:rFonts w:ascii="Times New Roman"/>
          <w:b w:val="false"/>
          <w:i w:val="false"/>
          <w:color w:val="000000"/>
          <w:sz w:val="28"/>
        </w:rPr>
        <w:t>
      5. Тізбеге қауіп-қатер дәрежесі жоғары жасанды интеллект жүйесін енгізу үшін оның меншік иесі және (немесе) иегері салалық мемлекеттік органға мынадай құжаттарды ұсынады:</w:t>
      </w:r>
    </w:p>
    <w:bookmarkEnd w:id="17"/>
    <w:bookmarkStart w:name="z24" w:id="18"/>
    <w:p>
      <w:pPr>
        <w:spacing w:after="0"/>
        <w:ind w:left="0"/>
        <w:jc w:val="both"/>
      </w:pPr>
      <w:r>
        <w:rPr>
          <w:rFonts w:ascii="Times New Roman"/>
          <w:b w:val="false"/>
          <w:i w:val="false"/>
          <w:color w:val="000000"/>
          <w:sz w:val="28"/>
        </w:rPr>
        <w:t>
      осы Қағидалардың 1-қосымшасына сәйкес нысан бойынша өтініш;</w:t>
      </w:r>
    </w:p>
    <w:bookmarkEnd w:id="18"/>
    <w:bookmarkStart w:name="z25" w:id="19"/>
    <w:p>
      <w:pPr>
        <w:spacing w:after="0"/>
        <w:ind w:left="0"/>
        <w:jc w:val="both"/>
      </w:pPr>
      <w:r>
        <w:rPr>
          <w:rFonts w:ascii="Times New Roman"/>
          <w:b w:val="false"/>
          <w:i w:val="false"/>
          <w:color w:val="000000"/>
          <w:sz w:val="28"/>
        </w:rPr>
        <w:t>
      авторлық құқықпен қорғалатын объектілерге құқықтардың мемлекеттік тізілімге мәліметтерді енгізу туралы куәлік және (немесе) авторлық шарт;</w:t>
      </w:r>
    </w:p>
    <w:bookmarkEnd w:id="19"/>
    <w:bookmarkStart w:name="z26" w:id="20"/>
    <w:p>
      <w:pPr>
        <w:spacing w:after="0"/>
        <w:ind w:left="0"/>
        <w:jc w:val="both"/>
      </w:pPr>
      <w:r>
        <w:rPr>
          <w:rFonts w:ascii="Times New Roman"/>
          <w:b w:val="false"/>
          <w:i w:val="false"/>
          <w:color w:val="000000"/>
          <w:sz w:val="28"/>
        </w:rPr>
        <w:t xml:space="preserve">
      Қазақстан Республикасының Ақпарат және коммуникация министрінің 2018 жылғы 13 маусымдағы № 263 бұйрығымен бекітілген Ақпараттық жүйелердің аудитін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17141 болып тіркелген) аудиторлық қорытынды.</w:t>
      </w:r>
    </w:p>
    <w:bookmarkEnd w:id="20"/>
    <w:bookmarkStart w:name="z27" w:id="21"/>
    <w:p>
      <w:pPr>
        <w:spacing w:after="0"/>
        <w:ind w:left="0"/>
        <w:jc w:val="both"/>
      </w:pPr>
      <w:r>
        <w:rPr>
          <w:rFonts w:ascii="Times New Roman"/>
          <w:b w:val="false"/>
          <w:i w:val="false"/>
          <w:color w:val="000000"/>
          <w:sz w:val="28"/>
        </w:rPr>
        <w:t>
      6. Салалық мемлекеттік орган өтініш және құжаттардың толық топтамасы келіп түскен күннен бастап он жұмыс күнінен аспайтын мерзімде ұсынылған материалдарды:</w:t>
      </w:r>
    </w:p>
    <w:bookmarkEnd w:id="21"/>
    <w:bookmarkStart w:name="z28"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жасанды интеллект жүйесінің атауын, оның мақсаты мен қолдану саласын көрсету, сондай-ақ жүйенің функционалын, мақсаттарын және пайдалану шарттарын сипаттауды қоса алғанда өтініштің толық толтырылуына;</w:t>
      </w:r>
    </w:p>
    <w:bookmarkEnd w:id="22"/>
    <w:bookmarkStart w:name="z29" w:id="23"/>
    <w:p>
      <w:pPr>
        <w:spacing w:after="0"/>
        <w:ind w:left="0"/>
        <w:jc w:val="both"/>
      </w:pPr>
      <w:r>
        <w:rPr>
          <w:rFonts w:ascii="Times New Roman"/>
          <w:b w:val="false"/>
          <w:i w:val="false"/>
          <w:color w:val="000000"/>
          <w:sz w:val="28"/>
        </w:rPr>
        <w:t>
      өтініш берушіде авторлық құқықпен қорғалатын объектілерге құқықтардың мемлекеттік тізілімге мәліметтерді енгізу туралы куәліктің және (немесе) авторлық шарттың болуы;</w:t>
      </w:r>
    </w:p>
    <w:bookmarkEnd w:id="23"/>
    <w:bookmarkStart w:name="z30" w:id="24"/>
    <w:p>
      <w:pPr>
        <w:spacing w:after="0"/>
        <w:ind w:left="0"/>
        <w:jc w:val="both"/>
      </w:pPr>
      <w:r>
        <w:rPr>
          <w:rFonts w:ascii="Times New Roman"/>
          <w:b w:val="false"/>
          <w:i w:val="false"/>
          <w:color w:val="000000"/>
          <w:sz w:val="28"/>
        </w:rPr>
        <w:t>
      қауіп-қатер дәрежесі жоғары жасанды интеллект жүйесінің аудиторлық қорытындысының болуына, сондай-ақ аудиторлық қорытындыда көрсетілген мәліметтердің өтініште ұсынылған мәліметтерге сәйкестігіне қарастырады.</w:t>
      </w:r>
    </w:p>
    <w:bookmarkEnd w:id="24"/>
    <w:bookmarkStart w:name="z31" w:id="25"/>
    <w:p>
      <w:pPr>
        <w:spacing w:after="0"/>
        <w:ind w:left="0"/>
        <w:jc w:val="both"/>
      </w:pPr>
      <w:r>
        <w:rPr>
          <w:rFonts w:ascii="Times New Roman"/>
          <w:b w:val="false"/>
          <w:i w:val="false"/>
          <w:color w:val="000000"/>
          <w:sz w:val="28"/>
        </w:rPr>
        <w:t xml:space="preserve">
      7. Құжаттар топтамасы осы Қағидалардың 6-тармағында көзделген талаптарға сәйкес келсе, салалық мемлекеттік орган жасанды интеллект жүйесін Тізбеге енгізеді және бес жұмыс күні ішінде тиісті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өзінің ресми интернет-ресурсында орналастырады.</w:t>
      </w:r>
    </w:p>
    <w:bookmarkEnd w:id="25"/>
    <w:bookmarkStart w:name="z32" w:id="26"/>
    <w:p>
      <w:pPr>
        <w:spacing w:after="0"/>
        <w:ind w:left="0"/>
        <w:jc w:val="both"/>
      </w:pPr>
      <w:r>
        <w:rPr>
          <w:rFonts w:ascii="Times New Roman"/>
          <w:b w:val="false"/>
          <w:i w:val="false"/>
          <w:color w:val="000000"/>
          <w:sz w:val="28"/>
        </w:rPr>
        <w:t>
      Салалық мемлекеттік органның ресми интернет-ресурсында мәліметтерді орналастыру Тізбені қарау (танысу) және жүктеу (бар болған жағдайда) мүмкіндігі қамтамасыз етіле отырып, нормативтік және анықтамалық материалдарды орналастыруға арналған салалық мемлекеттік органның интернет-парақшасында Тізбені ашық қолжетімділікте жариялау арқылы жүзеге асырылады. Тізбе жаңартылған кезде ресми интернет-ресурста Тізбенің жаңартылған редакциясы орналастырылады.</w:t>
      </w:r>
    </w:p>
    <w:bookmarkEnd w:id="26"/>
    <w:bookmarkStart w:name="z33" w:id="27"/>
    <w:p>
      <w:pPr>
        <w:spacing w:after="0"/>
        <w:ind w:left="0"/>
        <w:jc w:val="both"/>
      </w:pPr>
      <w:r>
        <w:rPr>
          <w:rFonts w:ascii="Times New Roman"/>
          <w:b w:val="false"/>
          <w:i w:val="false"/>
          <w:color w:val="000000"/>
          <w:sz w:val="28"/>
        </w:rPr>
        <w:t xml:space="preserve">
      8. Құжаттар топтамасының сәйкессіздігі анықталған кезде салалық мемелекеттік орган өтініш берушіге ұсынылған құжаттардың осы Қағидалардың 6-тармағына сәйкес келмейтіндігі туралы хабарлама жібереді. </w:t>
      </w:r>
    </w:p>
    <w:bookmarkEnd w:id="27"/>
    <w:bookmarkStart w:name="z34" w:id="28"/>
    <w:p>
      <w:pPr>
        <w:spacing w:after="0"/>
        <w:ind w:left="0"/>
        <w:jc w:val="both"/>
      </w:pPr>
      <w:r>
        <w:rPr>
          <w:rFonts w:ascii="Times New Roman"/>
          <w:b w:val="false"/>
          <w:i w:val="false"/>
          <w:color w:val="000000"/>
          <w:sz w:val="28"/>
        </w:rPr>
        <w:t>
      Анықталған сәйкессіздіктер жойылған жағдайда, өтініш беруші құжаттар топтамасын қайтадан ұсынуға құқылы, бұл ретте салалық мемлекеттік орган осы Қағидаларда белгіленген 5-тармаққа сәйкес қайтадан өтініш пен толық құжаттар топтамасы келіп түскен күннен бастап бес жұмыс күнінен аспайтын мерзімде қайтадан ұсынылған құжаттарды қарауды жүзеге асырады.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мемлекеттік</w:t>
            </w:r>
            <w:r>
              <w:br/>
            </w:r>
            <w:r>
              <w:rPr>
                <w:rFonts w:ascii="Times New Roman"/>
                <w:b w:val="false"/>
                <w:i w:val="false"/>
                <w:color w:val="000000"/>
                <w:sz w:val="20"/>
              </w:rPr>
              <w:t>органдардың қауіп-қатер</w:t>
            </w:r>
            <w:r>
              <w:br/>
            </w:r>
            <w:r>
              <w:rPr>
                <w:rFonts w:ascii="Times New Roman"/>
                <w:b w:val="false"/>
                <w:i w:val="false"/>
                <w:color w:val="000000"/>
                <w:sz w:val="20"/>
              </w:rPr>
              <w:t>дәрежесі жоғары жасанды</w:t>
            </w:r>
            <w:r>
              <w:br/>
            </w:r>
            <w:r>
              <w:rPr>
                <w:rFonts w:ascii="Times New Roman"/>
                <w:b w:val="false"/>
                <w:i w:val="false"/>
                <w:color w:val="000000"/>
                <w:sz w:val="20"/>
              </w:rPr>
              <w:t>интеллектінің сенімді</w:t>
            </w:r>
            <w:r>
              <w:br/>
            </w:r>
            <w:r>
              <w:rPr>
                <w:rFonts w:ascii="Times New Roman"/>
                <w:b w:val="false"/>
                <w:i w:val="false"/>
                <w:color w:val="000000"/>
                <w:sz w:val="20"/>
              </w:rPr>
              <w:t>жүйелерінің тізбелерін</w:t>
            </w:r>
            <w:r>
              <w:br/>
            </w:r>
            <w:r>
              <w:rPr>
                <w:rFonts w:ascii="Times New Roman"/>
                <w:b w:val="false"/>
                <w:i w:val="false"/>
                <w:color w:val="000000"/>
                <w:sz w:val="20"/>
              </w:rPr>
              <w:t>қалыптастыру және оларды</w:t>
            </w:r>
            <w:r>
              <w:br/>
            </w:r>
            <w:r>
              <w:rPr>
                <w:rFonts w:ascii="Times New Roman"/>
                <w:b w:val="false"/>
                <w:i w:val="false"/>
                <w:color w:val="000000"/>
                <w:sz w:val="20"/>
              </w:rPr>
              <w:t>мемлекеттік органдардың</w:t>
            </w:r>
            <w:r>
              <w:br/>
            </w:r>
            <w:r>
              <w:rPr>
                <w:rFonts w:ascii="Times New Roman"/>
                <w:b w:val="false"/>
                <w:i w:val="false"/>
                <w:color w:val="000000"/>
                <w:sz w:val="20"/>
              </w:rPr>
              <w:t>интернет-ресурстарында</w:t>
            </w:r>
            <w:r>
              <w:br/>
            </w:r>
            <w:r>
              <w:rPr>
                <w:rFonts w:ascii="Times New Roman"/>
                <w:b w:val="false"/>
                <w:i w:val="false"/>
                <w:color w:val="000000"/>
                <w:sz w:val="20"/>
              </w:rPr>
              <w:t>жариялау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__Меншік иелерінің және</w:t>
            </w:r>
            <w:r>
              <w:br/>
            </w:r>
            <w:r>
              <w:rPr>
                <w:rFonts w:ascii="Times New Roman"/>
                <w:b w:val="false"/>
                <w:i w:val="false"/>
                <w:color w:val="000000"/>
                <w:sz w:val="20"/>
              </w:rPr>
              <w:t>(немесе) иегерінің Т.А.Ә.</w:t>
            </w:r>
            <w:r>
              <w:br/>
            </w:r>
            <w:r>
              <w:rPr>
                <w:rFonts w:ascii="Times New Roman"/>
                <w:b w:val="false"/>
                <w:i w:val="false"/>
                <w:color w:val="000000"/>
                <w:sz w:val="20"/>
              </w:rPr>
              <w:t>(ол болған жағдайда)</w:t>
            </w:r>
            <w:r>
              <w:br/>
            </w:r>
            <w:r>
              <w:rPr>
                <w:rFonts w:ascii="Times New Roman"/>
                <w:b w:val="false"/>
                <w:i w:val="false"/>
                <w:color w:val="000000"/>
                <w:sz w:val="20"/>
              </w:rPr>
              <w:t>БИН/ЖСН:__________________</w:t>
            </w:r>
            <w:r>
              <w:br/>
            </w:r>
            <w:r>
              <w:rPr>
                <w:rFonts w:ascii="Times New Roman"/>
                <w:b w:val="false"/>
                <w:i w:val="false"/>
                <w:color w:val="000000"/>
                <w:sz w:val="20"/>
              </w:rPr>
              <w:t>______</w:t>
            </w:r>
            <w:r>
              <w:br/>
            </w:r>
            <w:r>
              <w:rPr>
                <w:rFonts w:ascii="Times New Roman"/>
                <w:b w:val="false"/>
                <w:i w:val="false"/>
                <w:color w:val="000000"/>
                <w:sz w:val="20"/>
              </w:rPr>
              <w:t>Орналасқан жері (заңды</w:t>
            </w:r>
            <w:r>
              <w:br/>
            </w:r>
            <w:r>
              <w:rPr>
                <w:rFonts w:ascii="Times New Roman"/>
                <w:b w:val="false"/>
                <w:i w:val="false"/>
                <w:color w:val="000000"/>
                <w:sz w:val="20"/>
              </w:rPr>
              <w:t>мекенжайы):_________________</w:t>
            </w:r>
            <w:r>
              <w:br/>
            </w:r>
            <w:r>
              <w:rPr>
                <w:rFonts w:ascii="Times New Roman"/>
                <w:b w:val="false"/>
                <w:i w:val="false"/>
                <w:color w:val="000000"/>
                <w:sz w:val="20"/>
              </w:rPr>
              <w:t>Нақты мекенжайы:____________</w:t>
            </w:r>
            <w:r>
              <w:br/>
            </w:r>
            <w:r>
              <w:rPr>
                <w:rFonts w:ascii="Times New Roman"/>
                <w:b w:val="false"/>
                <w:i w:val="false"/>
                <w:color w:val="000000"/>
                <w:sz w:val="20"/>
              </w:rPr>
              <w:t>________________</w:t>
            </w:r>
            <w:r>
              <w:br/>
            </w:r>
            <w:r>
              <w:rPr>
                <w:rFonts w:ascii="Times New Roman"/>
                <w:b w:val="false"/>
                <w:i w:val="false"/>
                <w:color w:val="000000"/>
                <w:sz w:val="20"/>
              </w:rPr>
              <w:t>Байланыс тұлғасы:____________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лауазымы)</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____________________________</w:t>
            </w:r>
            <w:r>
              <w:br/>
            </w:r>
          </w:p>
        </w:tc>
      </w:tr>
    </w:tbl>
    <w:bookmarkStart w:name="z36" w:id="29"/>
    <w:p>
      <w:pPr>
        <w:spacing w:after="0"/>
        <w:ind w:left="0"/>
        <w:jc w:val="left"/>
      </w:pPr>
      <w:r>
        <w:rPr>
          <w:rFonts w:ascii="Times New Roman"/>
          <w:b/>
          <w:i w:val="false"/>
          <w:color w:val="000000"/>
        </w:rPr>
        <w:t xml:space="preserve"> Қауіп-қатер дәрежесі жоғары жасанды интеллект жүйелерінің меншік иелері және (немесе) иегерлерінің өтініші</w:t>
      </w:r>
    </w:p>
    <w:bookmarkEnd w:id="29"/>
    <w:bookmarkStart w:name="z37" w:id="30"/>
    <w:p>
      <w:pPr>
        <w:spacing w:after="0"/>
        <w:ind w:left="0"/>
        <w:jc w:val="both"/>
      </w:pPr>
      <w:r>
        <w:rPr>
          <w:rFonts w:ascii="Times New Roman"/>
          <w:b w:val="false"/>
          <w:i w:val="false"/>
          <w:color w:val="000000"/>
          <w:sz w:val="28"/>
        </w:rPr>
        <w:t>
      Қауіп-қатер дәрежесі жоғары жасанды интеллектінің сенімді жүйелерінің тізбесіне мынадай жасанды интеллект жүйесін енгізуді сұраймыз:</w:t>
      </w:r>
    </w:p>
    <w:bookmarkEnd w:id="30"/>
    <w:bookmarkStart w:name="z38" w:id="31"/>
    <w:p>
      <w:pPr>
        <w:spacing w:after="0"/>
        <w:ind w:left="0"/>
        <w:jc w:val="both"/>
      </w:pPr>
      <w:r>
        <w:rPr>
          <w:rFonts w:ascii="Times New Roman"/>
          <w:b w:val="false"/>
          <w:i w:val="false"/>
          <w:color w:val="000000"/>
          <w:sz w:val="28"/>
        </w:rPr>
        <w:t>
      Жасанды интеллект жүйесінің атауы:___________________</w:t>
      </w:r>
    </w:p>
    <w:bookmarkEnd w:id="31"/>
    <w:bookmarkStart w:name="z39" w:id="32"/>
    <w:p>
      <w:pPr>
        <w:spacing w:after="0"/>
        <w:ind w:left="0"/>
        <w:jc w:val="both"/>
      </w:pPr>
      <w:r>
        <w:rPr>
          <w:rFonts w:ascii="Times New Roman"/>
          <w:b w:val="false"/>
          <w:i w:val="false"/>
          <w:color w:val="000000"/>
          <w:sz w:val="28"/>
        </w:rPr>
        <w:t>
      Жүйені пайдаланудың мақсаты және саласы __________________________</w:t>
      </w:r>
    </w:p>
    <w:bookmarkEnd w:id="32"/>
    <w:bookmarkStart w:name="z40" w:id="33"/>
    <w:p>
      <w:pPr>
        <w:spacing w:after="0"/>
        <w:ind w:left="0"/>
        <w:jc w:val="both"/>
      </w:pPr>
      <w:r>
        <w:rPr>
          <w:rFonts w:ascii="Times New Roman"/>
          <w:b w:val="false"/>
          <w:i w:val="false"/>
          <w:color w:val="000000"/>
          <w:sz w:val="28"/>
        </w:rPr>
        <w:t>
      (пайдалану мақсатының қысқаша сипаттамасы, саласы/аясы, жүйенің функционалдығының қысқаша сипаттамасы)</w:t>
      </w:r>
    </w:p>
    <w:bookmarkEnd w:id="33"/>
    <w:bookmarkStart w:name="z41" w:id="34"/>
    <w:p>
      <w:pPr>
        <w:spacing w:after="0"/>
        <w:ind w:left="0"/>
        <w:jc w:val="both"/>
      </w:pPr>
      <w:r>
        <w:rPr>
          <w:rFonts w:ascii="Times New Roman"/>
          <w:b w:val="false"/>
          <w:i w:val="false"/>
          <w:color w:val="000000"/>
          <w:sz w:val="28"/>
        </w:rPr>
        <w:t>
      Жүйеде қолданылатын жасанды интеллект моделі(дері) туралы мәліметтер ________________________________________________________</w:t>
      </w:r>
    </w:p>
    <w:bookmarkEnd w:id="34"/>
    <w:bookmarkStart w:name="z42" w:id="35"/>
    <w:p>
      <w:pPr>
        <w:spacing w:after="0"/>
        <w:ind w:left="0"/>
        <w:jc w:val="both"/>
      </w:pPr>
      <w:r>
        <w:rPr>
          <w:rFonts w:ascii="Times New Roman"/>
          <w:b w:val="false"/>
          <w:i w:val="false"/>
          <w:color w:val="000000"/>
          <w:sz w:val="28"/>
        </w:rPr>
        <w:t>
      (модельдер, алгоритм түрі, сыртқы/кіріктірілген модельдердің болуы):</w:t>
      </w:r>
    </w:p>
    <w:bookmarkEnd w:id="35"/>
    <w:bookmarkStart w:name="z43" w:id="36"/>
    <w:p>
      <w:pPr>
        <w:spacing w:after="0"/>
        <w:ind w:left="0"/>
        <w:jc w:val="both"/>
      </w:pPr>
      <w:r>
        <w:rPr>
          <w:rFonts w:ascii="Times New Roman"/>
          <w:b w:val="false"/>
          <w:i w:val="false"/>
          <w:color w:val="000000"/>
          <w:sz w:val="28"/>
        </w:rPr>
        <w:t>
      Жүйе пайдаланатын деректер санаттары __________________________</w:t>
      </w:r>
    </w:p>
    <w:bookmarkEnd w:id="36"/>
    <w:bookmarkStart w:name="z44" w:id="37"/>
    <w:p>
      <w:pPr>
        <w:spacing w:after="0"/>
        <w:ind w:left="0"/>
        <w:jc w:val="both"/>
      </w:pPr>
      <w:r>
        <w:rPr>
          <w:rFonts w:ascii="Times New Roman"/>
          <w:b w:val="false"/>
          <w:i w:val="false"/>
          <w:color w:val="000000"/>
          <w:sz w:val="28"/>
        </w:rPr>
        <w:t>
      (деректердің қысқаша сипаттамасы, деректер көздері):</w:t>
      </w:r>
    </w:p>
    <w:bookmarkEnd w:id="37"/>
    <w:bookmarkStart w:name="z45" w:id="38"/>
    <w:p>
      <w:pPr>
        <w:spacing w:after="0"/>
        <w:ind w:left="0"/>
        <w:jc w:val="both"/>
      </w:pPr>
      <w:r>
        <w:rPr>
          <w:rFonts w:ascii="Times New Roman"/>
          <w:b w:val="false"/>
          <w:i w:val="false"/>
          <w:color w:val="000000"/>
          <w:sz w:val="28"/>
        </w:rPr>
        <w:t>
      Қауіп-қатер дәрежесі жоғары жасанды интеллект жүйесіне жүргізілген аудит туралы ақпарат: ___________________________________________</w:t>
      </w:r>
    </w:p>
    <w:bookmarkEnd w:id="38"/>
    <w:bookmarkStart w:name="z46" w:id="39"/>
    <w:p>
      <w:pPr>
        <w:spacing w:after="0"/>
        <w:ind w:left="0"/>
        <w:jc w:val="both"/>
      </w:pPr>
      <w:r>
        <w:rPr>
          <w:rFonts w:ascii="Times New Roman"/>
          <w:b w:val="false"/>
          <w:i w:val="false"/>
          <w:color w:val="000000"/>
          <w:sz w:val="28"/>
        </w:rPr>
        <w:t>
      (аудит жүргізген ұйымның атауы, күні, аудиторлық қорытындыны қоса беру)</w:t>
      </w:r>
    </w:p>
    <w:bookmarkEnd w:id="39"/>
    <w:bookmarkStart w:name="z47" w:id="40"/>
    <w:p>
      <w:pPr>
        <w:spacing w:after="0"/>
        <w:ind w:left="0"/>
        <w:jc w:val="both"/>
      </w:pPr>
      <w:r>
        <w:rPr>
          <w:rFonts w:ascii="Times New Roman"/>
          <w:b w:val="false"/>
          <w:i w:val="false"/>
          <w:color w:val="000000"/>
          <w:sz w:val="28"/>
        </w:rPr>
        <w:t>
      Өтінішке қоса беріледі:</w:t>
      </w:r>
    </w:p>
    <w:bookmarkEnd w:id="40"/>
    <w:bookmarkStart w:name="z48" w:id="41"/>
    <w:p>
      <w:pPr>
        <w:spacing w:after="0"/>
        <w:ind w:left="0"/>
        <w:jc w:val="both"/>
      </w:pPr>
      <w:r>
        <w:rPr>
          <w:rFonts w:ascii="Times New Roman"/>
          <w:b w:val="false"/>
          <w:i w:val="false"/>
          <w:color w:val="000000"/>
          <w:sz w:val="28"/>
        </w:rPr>
        <w:t>
      Қауіп-қатер дәрежесі жоғары жасанды интеллект жүйесінің аудиторлық қорытындысы;</w:t>
      </w:r>
    </w:p>
    <w:bookmarkEnd w:id="41"/>
    <w:bookmarkStart w:name="z49" w:id="42"/>
    <w:p>
      <w:pPr>
        <w:spacing w:after="0"/>
        <w:ind w:left="0"/>
        <w:jc w:val="both"/>
      </w:pPr>
      <w:r>
        <w:rPr>
          <w:rFonts w:ascii="Times New Roman"/>
          <w:b w:val="false"/>
          <w:i w:val="false"/>
          <w:color w:val="000000"/>
          <w:sz w:val="28"/>
        </w:rPr>
        <w:t>
      Авторлық құқықпен қорғалатын объектілерге құқықтардың мемлекеттік тізілімге мәліметтерді енгізу туралы куәлік және (немесе) авторлық шарт;</w:t>
      </w:r>
    </w:p>
    <w:bookmarkEnd w:id="42"/>
    <w:bookmarkStart w:name="z50" w:id="43"/>
    <w:p>
      <w:pPr>
        <w:spacing w:after="0"/>
        <w:ind w:left="0"/>
        <w:jc w:val="both"/>
      </w:pPr>
      <w:r>
        <w:rPr>
          <w:rFonts w:ascii="Times New Roman"/>
          <w:b w:val="false"/>
          <w:i w:val="false"/>
          <w:color w:val="000000"/>
          <w:sz w:val="28"/>
        </w:rPr>
        <w:t>
      Ұсынылған мәліметтердің дұрыстығын растаймын.</w:t>
      </w:r>
    </w:p>
    <w:bookmarkEnd w:id="43"/>
    <w:bookmarkStart w:name="z51" w:id="44"/>
    <w:p>
      <w:pPr>
        <w:spacing w:after="0"/>
        <w:ind w:left="0"/>
        <w:jc w:val="both"/>
      </w:pPr>
      <w:r>
        <w:rPr>
          <w:rFonts w:ascii="Times New Roman"/>
          <w:b w:val="false"/>
          <w:i w:val="false"/>
          <w:color w:val="000000"/>
          <w:sz w:val="28"/>
        </w:rPr>
        <w:t>
      Меншік иелерінің және (немесе) иегерінің</w:t>
      </w:r>
    </w:p>
    <w:bookmarkEnd w:id="44"/>
    <w:bookmarkStart w:name="z52" w:id="45"/>
    <w:p>
      <w:pPr>
        <w:spacing w:after="0"/>
        <w:ind w:left="0"/>
        <w:jc w:val="both"/>
      </w:pPr>
      <w:r>
        <w:rPr>
          <w:rFonts w:ascii="Times New Roman"/>
          <w:b w:val="false"/>
          <w:i w:val="false"/>
          <w:color w:val="000000"/>
          <w:sz w:val="28"/>
        </w:rPr>
        <w:t>
      Т.А.Ә. (ол болған жағдайда)</w:t>
      </w:r>
    </w:p>
    <w:bookmarkEnd w:id="45"/>
    <w:bookmarkStart w:name="z53" w:id="46"/>
    <w:p>
      <w:pPr>
        <w:spacing w:after="0"/>
        <w:ind w:left="0"/>
        <w:jc w:val="both"/>
      </w:pPr>
      <w:r>
        <w:rPr>
          <w:rFonts w:ascii="Times New Roman"/>
          <w:b w:val="false"/>
          <w:i w:val="false"/>
          <w:color w:val="000000"/>
          <w:sz w:val="28"/>
        </w:rPr>
        <w:t>
      _____________________ "__" _____________ 20_ жыл</w:t>
      </w:r>
    </w:p>
    <w:bookmarkEnd w:id="46"/>
    <w:bookmarkStart w:name="z54" w:id="47"/>
    <w:p>
      <w:pPr>
        <w:spacing w:after="0"/>
        <w:ind w:left="0"/>
        <w:jc w:val="both"/>
      </w:pPr>
      <w:r>
        <w:rPr>
          <w:rFonts w:ascii="Times New Roman"/>
          <w:b w:val="false"/>
          <w:i w:val="false"/>
          <w:color w:val="000000"/>
          <w:sz w:val="28"/>
        </w:rPr>
        <w:t>
      (қолы)</w:t>
      </w:r>
    </w:p>
    <w:bookmarkEnd w:id="47"/>
    <w:bookmarkStart w:name="z55" w:id="48"/>
    <w:p>
      <w:pPr>
        <w:spacing w:after="0"/>
        <w:ind w:left="0"/>
        <w:jc w:val="both"/>
      </w:pPr>
      <w:r>
        <w:rPr>
          <w:rFonts w:ascii="Times New Roman"/>
          <w:b w:val="false"/>
          <w:i w:val="false"/>
          <w:color w:val="000000"/>
          <w:sz w:val="28"/>
        </w:rPr>
        <w:t>
      М.О. (болған жағдайда)</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10 сәуірдегі</w:t>
            </w:r>
            <w:r>
              <w:br/>
            </w:r>
            <w:r>
              <w:rPr>
                <w:rFonts w:ascii="Times New Roman"/>
                <w:b w:val="false"/>
                <w:i w:val="false"/>
                <w:color w:val="000000"/>
                <w:sz w:val="20"/>
              </w:rPr>
              <w:t>№ 196/НҚ</w:t>
            </w:r>
            <w:r>
              <w:br/>
            </w:r>
            <w:r>
              <w:rPr>
                <w:rFonts w:ascii="Times New Roman"/>
                <w:b w:val="false"/>
                <w:i w:val="false"/>
                <w:color w:val="000000"/>
                <w:sz w:val="20"/>
              </w:rPr>
              <w:t>Салалық мемлекеттік</w:t>
            </w:r>
            <w:r>
              <w:br/>
            </w:r>
            <w:r>
              <w:rPr>
                <w:rFonts w:ascii="Times New Roman"/>
                <w:b w:val="false"/>
                <w:i w:val="false"/>
                <w:color w:val="000000"/>
                <w:sz w:val="20"/>
              </w:rPr>
              <w:t>органдардың қауіп-қатер</w:t>
            </w:r>
            <w:r>
              <w:br/>
            </w:r>
            <w:r>
              <w:rPr>
                <w:rFonts w:ascii="Times New Roman"/>
                <w:b w:val="false"/>
                <w:i w:val="false"/>
                <w:color w:val="000000"/>
                <w:sz w:val="20"/>
              </w:rPr>
              <w:t>дәрежесі жоғары жасанды</w:t>
            </w:r>
            <w:r>
              <w:br/>
            </w:r>
            <w:r>
              <w:rPr>
                <w:rFonts w:ascii="Times New Roman"/>
                <w:b w:val="false"/>
                <w:i w:val="false"/>
                <w:color w:val="000000"/>
                <w:sz w:val="20"/>
              </w:rPr>
              <w:t>интеллектінің сенімді</w:t>
            </w:r>
            <w:r>
              <w:br/>
            </w:r>
            <w:r>
              <w:rPr>
                <w:rFonts w:ascii="Times New Roman"/>
                <w:b w:val="false"/>
                <w:i w:val="false"/>
                <w:color w:val="000000"/>
                <w:sz w:val="20"/>
              </w:rPr>
              <w:t>жүйелерінің тізбелерін</w:t>
            </w:r>
            <w:r>
              <w:br/>
            </w:r>
            <w:r>
              <w:rPr>
                <w:rFonts w:ascii="Times New Roman"/>
                <w:b w:val="false"/>
                <w:i w:val="false"/>
                <w:color w:val="000000"/>
                <w:sz w:val="20"/>
              </w:rPr>
              <w:t>қалыптастыру және оларды</w:t>
            </w:r>
            <w:r>
              <w:br/>
            </w:r>
            <w:r>
              <w:rPr>
                <w:rFonts w:ascii="Times New Roman"/>
                <w:b w:val="false"/>
                <w:i w:val="false"/>
                <w:color w:val="000000"/>
                <w:sz w:val="20"/>
              </w:rPr>
              <w:t>мемлекеттік органдардың</w:t>
            </w:r>
            <w:r>
              <w:br/>
            </w:r>
            <w:r>
              <w:rPr>
                <w:rFonts w:ascii="Times New Roman"/>
                <w:b w:val="false"/>
                <w:i w:val="false"/>
                <w:color w:val="000000"/>
                <w:sz w:val="20"/>
              </w:rPr>
              <w:t>интернет-ресурстарында</w:t>
            </w:r>
            <w:r>
              <w:br/>
            </w:r>
            <w:r>
              <w:rPr>
                <w:rFonts w:ascii="Times New Roman"/>
                <w:b w:val="false"/>
                <w:i w:val="false"/>
                <w:color w:val="000000"/>
                <w:sz w:val="20"/>
              </w:rPr>
              <w:t>жариялау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7" w:id="49"/>
    <w:p>
      <w:pPr>
        <w:spacing w:after="0"/>
        <w:ind w:left="0"/>
        <w:jc w:val="left"/>
      </w:pPr>
      <w:r>
        <w:rPr>
          <w:rFonts w:ascii="Times New Roman"/>
          <w:b/>
          <w:i w:val="false"/>
          <w:color w:val="000000"/>
        </w:rPr>
        <w:t xml:space="preserve"> Қауіп-қатер дәрежесі жоғары жасанды интеллектінің жүйелері туралы жариялануға жататын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жүйесінің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жүйесінің меншік иесінің және (немесе) иегерінің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жүйесінің қолдану саласы (аясы)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жүйесінің функционалдығының қысқаша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 туралы мәліметтер (аудитордың атауы, күні, қорытындылары)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енгізілген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