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c0e5" w14:textId="ac9c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автомобиль жолдарын орташа жөндеуге арналған техникалық құжаттаманы ведомстволық сараптаманың қағидаларын бекіту туралы" Қазақстан Республикасы Көлік және коммуникация министрінің 2005 жылғы 31 қазандағы № 337-I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7 сәуірдегі № 85 бұйрығы. Қазақстан Республикасының Әділет министрлігінде 2026 жылғы 9 сәуірде № 38379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Республикасының автомобиль жолдарын орташа жөндеуге арналған техникалық құжаттаманы ведомстволық сараптаманың қағидаларын бекіту туралы" Қазақстан Республикасы Көлік және коммуникация министрінің 2005 жылғы 31 қазандағы № 337-I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3929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автомобиль жолдарын орташа жөндеуге арналған техникалық құжаттаманы ведомстволық сараптаманың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xml:space="preserve">
      екінші бөлік мынадай мазмұндағы 3) тармақшамен толықтырылсын: </w:t>
      </w:r>
    </w:p>
    <w:bookmarkEnd w:id="3"/>
    <w:bookmarkStart w:name="z12" w:id="4"/>
    <w:p>
      <w:pPr>
        <w:spacing w:after="0"/>
        <w:ind w:left="0"/>
        <w:jc w:val="both"/>
      </w:pPr>
      <w:r>
        <w:rPr>
          <w:rFonts w:ascii="Times New Roman"/>
          <w:b w:val="false"/>
          <w:i w:val="false"/>
          <w:color w:val="000000"/>
          <w:sz w:val="28"/>
        </w:rPr>
        <w:t>
      "3) қолданыстағы нормативтік-құқықтық және техникалық құжаттарға сәйкес оларды жою үшін тапсырыс берушіге жобаның техникалық шешімдері бойынша ескертулер мен ұсыныстар жібереді.";</w:t>
      </w:r>
    </w:p>
    <w:bookmarkEnd w:id="4"/>
    <w:bookmarkStart w:name="z13" w:id="5"/>
    <w:p>
      <w:pPr>
        <w:spacing w:after="0"/>
        <w:ind w:left="0"/>
        <w:jc w:val="both"/>
      </w:pPr>
      <w:r>
        <w:rPr>
          <w:rFonts w:ascii="Times New Roman"/>
          <w:b w:val="false"/>
          <w:i w:val="false"/>
          <w:color w:val="000000"/>
          <w:sz w:val="28"/>
        </w:rPr>
        <w:t>
      үшінші бөлігінің 2) және 3) тармақшалары мынадай редакцияда жазылсын:</w:t>
      </w:r>
    </w:p>
    <w:bookmarkEnd w:id="5"/>
    <w:bookmarkStart w:name="z14" w:id="6"/>
    <w:p>
      <w:pPr>
        <w:spacing w:after="0"/>
        <w:ind w:left="0"/>
        <w:jc w:val="both"/>
      </w:pPr>
      <w:r>
        <w:rPr>
          <w:rFonts w:ascii="Times New Roman"/>
          <w:b w:val="false"/>
          <w:i w:val="false"/>
          <w:color w:val="000000"/>
          <w:sz w:val="28"/>
        </w:rPr>
        <w:t>
      "2) сұрау салуды алған күннен бастап 5 (бес) жұмыс күні ішінде сұрау салынған құжаттарды ұсынбау;</w:t>
      </w:r>
    </w:p>
    <w:bookmarkEnd w:id="6"/>
    <w:bookmarkStart w:name="z15" w:id="7"/>
    <w:p>
      <w:pPr>
        <w:spacing w:after="0"/>
        <w:ind w:left="0"/>
        <w:jc w:val="both"/>
      </w:pPr>
      <w:r>
        <w:rPr>
          <w:rFonts w:ascii="Times New Roman"/>
          <w:b w:val="false"/>
          <w:i w:val="false"/>
          <w:color w:val="000000"/>
          <w:sz w:val="28"/>
        </w:rPr>
        <w:t>
      3) сараптама тобының берілген ескертулерін жазбаша ескерту берілген күннен бастап 10 (он) жұмыс күні ішінде жоймау.";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17" w:id="8"/>
    <w:p>
      <w:pPr>
        <w:spacing w:after="0"/>
        <w:ind w:left="0"/>
        <w:jc w:val="both"/>
      </w:pPr>
      <w:r>
        <w:rPr>
          <w:rFonts w:ascii="Times New Roman"/>
          <w:b w:val="false"/>
          <w:i w:val="false"/>
          <w:color w:val="000000"/>
          <w:sz w:val="28"/>
        </w:rPr>
        <w:t>
      "6. Техникалық құжаттамаға ведомстволық сараптама жүргізу ұзақтығы күнтізбелік 36 (отыз алты) күнінен аспауға тиіс.</w:t>
      </w:r>
    </w:p>
    <w:bookmarkEnd w:id="8"/>
    <w:bookmarkStart w:name="z18" w:id="9"/>
    <w:p>
      <w:pPr>
        <w:spacing w:after="0"/>
        <w:ind w:left="0"/>
        <w:jc w:val="both"/>
      </w:pPr>
      <w:r>
        <w:rPr>
          <w:rFonts w:ascii="Times New Roman"/>
          <w:b w:val="false"/>
          <w:i w:val="false"/>
          <w:color w:val="000000"/>
          <w:sz w:val="28"/>
        </w:rPr>
        <w:t>
      7. Жобаны іске асыру барысында бекітілген техникалық құжаттамаға жобалық шешімдерге, қолданылатын жол-құрылыс материалдарына және жол жамылғысының құрылымына қатысты өзгерістер енгізуге жол берілмейді.</w:t>
      </w:r>
    </w:p>
    <w:bookmarkEnd w:id="9"/>
    <w:bookmarkStart w:name="z19" w:id="10"/>
    <w:p>
      <w:pPr>
        <w:spacing w:after="0"/>
        <w:ind w:left="0"/>
        <w:jc w:val="both"/>
      </w:pPr>
      <w:r>
        <w:rPr>
          <w:rFonts w:ascii="Times New Roman"/>
          <w:b w:val="false"/>
          <w:i w:val="false"/>
          <w:color w:val="000000"/>
          <w:sz w:val="28"/>
        </w:rPr>
        <w:t>
      8. Бұрын бекітілген техникалық құжаттама егер оң қорытынды берілген күннен бастап бір жыл ішінде жөндеу жұмыстары басталмаса, мердігерлік ұйыммен шарт жасалмаса немесе бұзылған болса, осы Қағидаларға сәйкес қайта сараптама жүргізуге және қайта бекітуге жатады.";</w:t>
      </w:r>
    </w:p>
    <w:bookmarkEnd w:id="10"/>
    <w:bookmarkStart w:name="z20" w:id="11"/>
    <w:p>
      <w:pPr>
        <w:spacing w:after="0"/>
        <w:ind w:left="0"/>
        <w:jc w:val="both"/>
      </w:pPr>
      <w:r>
        <w:rPr>
          <w:rFonts w:ascii="Times New Roman"/>
          <w:b w:val="false"/>
          <w:i w:val="false"/>
          <w:color w:val="000000"/>
          <w:sz w:val="28"/>
        </w:rPr>
        <w:t>
      мынадай мазмұндағы 8-1-тармақпен толықтырылсын:</w:t>
      </w:r>
    </w:p>
    <w:bookmarkEnd w:id="11"/>
    <w:bookmarkStart w:name="z21" w:id="12"/>
    <w:p>
      <w:pPr>
        <w:spacing w:after="0"/>
        <w:ind w:left="0"/>
        <w:jc w:val="both"/>
      </w:pPr>
      <w:r>
        <w:rPr>
          <w:rFonts w:ascii="Times New Roman"/>
          <w:b w:val="false"/>
          <w:i w:val="false"/>
          <w:color w:val="000000"/>
          <w:sz w:val="28"/>
        </w:rPr>
        <w:t>
      "8-1. Жөндеу жұмыстары басталмаған және мердігер анықталмаған нысандар бойынша бағалар мен жобалық шешімдерді өзектендіру кезінде бұрын берілген қорытындының күшін жоя отырып, бұрын берілген техникалық құжаттаманы қайта бекітуге рұқсат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"12. Сараптама тобының шешімімен келіспеген жағдайда тапсырыс беруші оған Қазақстан Республикасы Әкімшілік рәсімдік-процестік кодексінің нормаларына сәйкес шағымдануға құқылы.".</w:t>
      </w:r>
    </w:p>
    <w:bookmarkEnd w:id="13"/>
    <w:bookmarkStart w:name="z24" w:id="14"/>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14"/>
    <w:bookmarkStart w:name="z25"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6" w:id="16"/>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Көлік министрлігінің интернет-ресурсында орналастыруды қамтамасыз етсін.</w:t>
      </w:r>
    </w:p>
    <w:bookmarkEnd w:id="16"/>
    <w:bookmarkStart w:name="z27"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7"/>
    <w:bookmarkStart w:name="z28"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