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705d" w14:textId="cde7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өткізу жөніндегі айналымдары қосылған құн салығынан босатылатын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қызметтердің тізбесін бекіту туралы" Қазақстан Республикасы Қаржы министрінің 2018 жылғы 6 ақпандағы №129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сәуірдегі № 221 бұйрығы. Қазақстан Республикасының Әділет министрлігінде 2026 жылғы 9 сәуірде № 38372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w:t>
      </w:r>
      <w:r>
        <w:rPr>
          <w:rFonts w:ascii="Times New Roman"/>
          <w:b w:val="false"/>
          <w:i w:val="false"/>
          <w:color w:val="000000"/>
          <w:sz w:val="28"/>
        </w:rPr>
        <w:t>-тармағына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"Еуразиялық экономикалық одақта өткізу жөніндегі айналымдары қосылған құн салығынан босатылатын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қызметтердің тізбесін бекіту туралы" Қазақстан Республикасы Қаржы министрінің 2018 жылғы 6 ақпандағы №129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№16407 болып тіркелген)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алғаш ресми жарияланған күнінен кейін оны Қазақстан Республикасы Қаржы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