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ed94e" w14:textId="95ed9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 беру студенттерін жатақханалардағы орындармен қамтамасыз етуге мемлекеттік тапсырысты орналастыру қағидаларын бекіту туралы" Қазақстан Республикасы Білім және ғылым министрінің міндетін атқарушының 2018 жылғы 14 қыркүйектегі № 464 бұйрығына және "Жоғары және жоғары оқу орнынан кейінгі білім беру ұйымдарын қоспағанда, тиісті типтердегі және түрлердегі білім беру ұйымдары қызметінің үлгілік қағидаларын бекіту туралы" Қазақстан Республикасы Оқу-ағарту министрінің 2022 жылғы 31 тамыздағы № 385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2026 жылғы 7 сәуірдегі № 79-НҚ бұйрығы. Қазақстан Республикасының Әділет министрлігінде 2026 жылғы 8 сәуірде № 38367 тіркелді</w:t>
      </w:r>
    </w:p>
    <w:p>
      <w:pPr>
        <w:spacing w:after="0"/>
        <w:ind w:left="0"/>
        <w:jc w:val="both"/>
      </w:pPr>
      <w:bookmarkStart w:name="z7" w:id="0"/>
      <w:r>
        <w:rPr>
          <w:rFonts w:ascii="Times New Roman"/>
          <w:b w:val="false"/>
          <w:i w:val="false"/>
          <w:color w:val="000000"/>
          <w:sz w:val="28"/>
        </w:rPr>
        <w:t xml:space="preserve">
      БҰЙЫРАМЫН: </w:t>
      </w:r>
    </w:p>
    <w:bookmarkEnd w:id="0"/>
    <w:bookmarkStart w:name="z8" w:id="1"/>
    <w:p>
      <w:pPr>
        <w:spacing w:after="0"/>
        <w:ind w:left="0"/>
        <w:jc w:val="both"/>
      </w:pPr>
      <w:r>
        <w:rPr>
          <w:rFonts w:ascii="Times New Roman"/>
          <w:b w:val="false"/>
          <w:i w:val="false"/>
          <w:color w:val="000000"/>
          <w:sz w:val="28"/>
        </w:rPr>
        <w:t xml:space="preserve">
      1. "Техникалық және кәсіптік, орта білімнен кейінгі білім беру студенттерін жатақханалардағы орындармен қамтамасыз етуге мемлекеттік тапсырысты орналастыру қағидаларын бекіту туралы" Қазақстан Республикасы Білім және ғылым министрінің міндетін атқарушының 2018 жылғы 14 қыркүйектегі № 464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17379 болып тіркелген)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орта білімнен кейінгі білім беру студенттерін жатақханалардағы орындармен қамтамасыз етуге мемлекеттік тапсырысты орналастыру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
    <w:bookmarkStart w:name="z11" w:id="4"/>
    <w:p>
      <w:pPr>
        <w:spacing w:after="0"/>
        <w:ind w:left="0"/>
        <w:jc w:val="both"/>
      </w:pPr>
      <w:r>
        <w:rPr>
          <w:rFonts w:ascii="Times New Roman"/>
          <w:b w:val="false"/>
          <w:i w:val="false"/>
          <w:color w:val="000000"/>
          <w:sz w:val="28"/>
        </w:rPr>
        <w:t>
      "3) білім беру саласындағы уәкілетті органның операторы (бұдан әрі – оператор) – жарғылық капиталына мемлекет жүз пайыз қатысатын, ғылым және жоғары білім саласындағы уәкілетті органмен келісу бойынша білім беру саласындағы уәкілетті орган айқындайтын, студенттерді, магистранттар мен докторанттарды жатақханалардағы орындармен қамтамасыз етуге мемлекеттік тапсырысты, жекеменшік білім беру ұйымдарында орта білім беруге мемлекеттік білім беру тапсырысын, жоғары және жоғары оқу орнынан кейінгі білімі бар кадрлар даярлауға мемлекеттік білім беру тапсырысын орналастыруды және мемлекеттік атаулы стипендияларды қоспағанда, мемлекеттік стипендиялар, білім беру саласындағы уәкілетті орган айқындайтын тәртіппен мектепке дейінгі тәрбие мен оқытуға, техникалық және кәсіптік, орта білімнен кейінгі білімі бар кадрларды даярлауға мемлекеттік білім беру тапсырысын төлеуді жүзеге асыратын, сондай-ақ Қазақстан Республикасының заңнамасында көзделген шекте жан басына шаққандағы нормативтік қаржыландыруға қатысушылардың қызметін үйлестіруді жүзеге асыратын және осы Заңның 47-бабының 17-тармағында аталған адамдардың бюджет қаражаты шығыстарын жұмыспен өтеу немесе жұмыспен өтемеген жағдайда орнын толтыру жөніндегі өз міндеттерін сақтауын мониторингтеу мен бақылауды қамтамасыз ететін заңды тұлға;";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xml:space="preserve">
      "11. Шартты "Бірыңғай сатып алу платформасы арқылы мемлекеттік білім беру тапсырысының көрсетілетін қызметтерінің шарттарын жасасу қағидаларын бекіту туралы" Қазақстан Республикасы Білім және ғылым министрінің 2022 жылғы 14 қаңтардағы № 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26502 болып тіркелген) сәйкес білім саласындағы уәкілетті орган бекіткен бюджет қаражатының көлемі шегінде тапсырыс беруші жасайды.".</w:t>
      </w:r>
    </w:p>
    <w:bookmarkEnd w:id="5"/>
    <w:bookmarkStart w:name="z14" w:id="6"/>
    <w:p>
      <w:pPr>
        <w:spacing w:after="0"/>
        <w:ind w:left="0"/>
        <w:jc w:val="both"/>
      </w:pPr>
      <w:r>
        <w:rPr>
          <w:rFonts w:ascii="Times New Roman"/>
          <w:b w:val="false"/>
          <w:i w:val="false"/>
          <w:color w:val="000000"/>
          <w:sz w:val="28"/>
        </w:rPr>
        <w:t xml:space="preserve">
      2. "Жоғары және жоғары оқу орнынан кейінгі білім беру ұйымдарын қоспағанда, тиісті типтердегі және түрлердегі білім беру ұйымдары қызметінің үлгілік қағидаларын бекіту туралы" Қазақстан Республикасы Оқу-ағарту министрінің 2022 жылғы 31 тамыздағы № 385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29329 болып тіркелген) мынадай өзгерістер енгізілсін: </w:t>
      </w:r>
    </w:p>
    <w:bookmarkEnd w:id="6"/>
    <w:bookmarkStart w:name="z15" w:id="7"/>
    <w:p>
      <w:pPr>
        <w:spacing w:after="0"/>
        <w:ind w:left="0"/>
        <w:jc w:val="both"/>
      </w:pPr>
      <w:r>
        <w:rPr>
          <w:rFonts w:ascii="Times New Roman"/>
          <w:b w:val="false"/>
          <w:i w:val="false"/>
          <w:color w:val="000000"/>
          <w:sz w:val="28"/>
        </w:rPr>
        <w:t xml:space="preserve">
      көрсетілген бұйрықпен бекітілген Мектепке дейінгі ұйымдар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"10. Мектепке дейінгі ұйымдарда ата-аналарының немесе заңды өкілдерінің мүдделері ескеріле отырып, ерекше білім беру қажеттіліктері бар тәрбиеленушілерді тәрбиелеу мен оқыту психологиялық-медициналық-педагогикалық консультацияның ұсынымдарына сәйкес:</w:t>
      </w:r>
    </w:p>
    <w:bookmarkEnd w:id="8"/>
    <w:bookmarkStart w:name="z18" w:id="9"/>
    <w:p>
      <w:pPr>
        <w:spacing w:after="0"/>
        <w:ind w:left="0"/>
        <w:jc w:val="both"/>
      </w:pPr>
      <w:r>
        <w:rPr>
          <w:rFonts w:ascii="Times New Roman"/>
          <w:b w:val="false"/>
          <w:i w:val="false"/>
          <w:color w:val="000000"/>
          <w:sz w:val="28"/>
        </w:rPr>
        <w:t>
      1) мектепке дейінгі тәрбие мен оқытудың үлгілік оқу бағдарламасы, оның ішінде қысқартылған немесе жеке оқу бағдарламасы бойынша жас топтарында (үш тәрбиеленушіден артық емес);</w:t>
      </w:r>
    </w:p>
    <w:bookmarkEnd w:id="9"/>
    <w:bookmarkStart w:name="z19" w:id="10"/>
    <w:p>
      <w:pPr>
        <w:spacing w:after="0"/>
        <w:ind w:left="0"/>
        <w:jc w:val="both"/>
      </w:pPr>
      <w:r>
        <w:rPr>
          <w:rFonts w:ascii="Times New Roman"/>
          <w:b w:val="false"/>
          <w:i w:val="false"/>
          <w:color w:val="000000"/>
          <w:sz w:val="28"/>
        </w:rPr>
        <w:t>
      2) және (немесе) тәрбие мен оқытудың арнайы бағдарламасы бойынша бұзылыс түрлері негізіндегі арнайы топтарда қарастырылады.";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"Мектепке дейiнгi ұйымдар бiр жастағы және 1-сыныпқа қабылданғанға дейін тәрбиеленушілерді тәрбиелеу, оқыту, дамуындағы ауытқуды түзету және әлеуметтік бейімдеу, дамыту және медициналық бақылау, сондай-ақ қарау, бағу және сауықтыру бойынша мемлекеттік білім беру тапсырысын, мемлекет қаржыландыратын қызмет көрсету көлемін, оның ішінде тәрбиленушілерге инклюзивті білім беруді іске асыру үшін орындауды қамтамасыз етеді.</w:t>
      </w:r>
    </w:p>
    <w:bookmarkEnd w:id="11"/>
    <w:bookmarkStart w:name="z22" w:id="12"/>
    <w:p>
      <w:pPr>
        <w:spacing w:after="0"/>
        <w:ind w:left="0"/>
        <w:jc w:val="both"/>
      </w:pPr>
      <w:r>
        <w:rPr>
          <w:rFonts w:ascii="Times New Roman"/>
          <w:b w:val="false"/>
          <w:i w:val="false"/>
          <w:color w:val="000000"/>
          <w:sz w:val="28"/>
        </w:rPr>
        <w:t xml:space="preserve">
      Мектепке дейінгі ұйымдар Қазақстан Республикасы Оқу-ағарту министрінің 2025 жылғы 29 сәуірдегі № 92 бұйрығымен бекітілген Білім беру ұйымдарындағы психологиялық-педагогикалық қолдау қызметінің жұмыс істеу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36047 болып тіркелді) сәйкес тәрбиеленушілерге, оның ішінде ерекше білім беруді қажет ететін балаларға (адамдарға) психологиялық-педагогикалық қолдау көрсетеді."; </w:t>
      </w:r>
    </w:p>
    <w:bookmarkEnd w:id="12"/>
    <w:bookmarkStart w:name="z23" w:id="13"/>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13"/>
    <w:bookmarkStart w:name="z24" w:id="14"/>
    <w:p>
      <w:pPr>
        <w:spacing w:after="0"/>
        <w:ind w:left="0"/>
        <w:jc w:val="both"/>
      </w:pPr>
      <w:r>
        <w:rPr>
          <w:rFonts w:ascii="Times New Roman"/>
          <w:b w:val="false"/>
          <w:i w:val="false"/>
          <w:color w:val="000000"/>
          <w:sz w:val="28"/>
        </w:rPr>
        <w:t>
      "3) мектепке дейінгі ұйым психологиялық-медициналық-педагогикалық консультацияның ұсынымдарына сәйкес мүмкіндіктері шектеулі балаларды қоспағанда, алты жасқа толған тәрбиеленушілерді шығаруды олар мектепалды даярлық бойынша жалпы білім беретін оқу бағдарламасын меңгергеннен кейін жыл сайын 1 маусымнан бастап 1 тамыз аралығындағы кезеңде жүзеге асырады;</w:t>
      </w:r>
    </w:p>
    <w:bookmarkEnd w:id="14"/>
    <w:bookmarkStart w:name="z25" w:id="15"/>
    <w:p>
      <w:pPr>
        <w:spacing w:after="0"/>
        <w:ind w:left="0"/>
        <w:jc w:val="both"/>
      </w:pPr>
      <w:r>
        <w:rPr>
          <w:rFonts w:ascii="Times New Roman"/>
          <w:b w:val="false"/>
          <w:i w:val="false"/>
          <w:color w:val="000000"/>
          <w:sz w:val="28"/>
        </w:rPr>
        <w:t>
      мектепалды даярлық бағдарламасын өткен тәрбиеленушілерді мектептердің (лицейлердің, гимназиялардың) мектепалды сыныптарынан шығару психологиялық-медициналық-педагогикалық консультацияның ұсынымдарына сәйкес мүмкіндіктері шектеулі балаларды қоспағанда, жыл сайын 31 мамырда жүзеге асырылады;</w:t>
      </w:r>
    </w:p>
    <w:bookmarkEnd w:id="15"/>
    <w:bookmarkStart w:name="z26" w:id="16"/>
    <w:p>
      <w:pPr>
        <w:spacing w:after="0"/>
        <w:ind w:left="0"/>
        <w:jc w:val="both"/>
      </w:pPr>
      <w:r>
        <w:rPr>
          <w:rFonts w:ascii="Times New Roman"/>
          <w:b w:val="false"/>
          <w:i w:val="false"/>
          <w:color w:val="000000"/>
          <w:sz w:val="28"/>
        </w:rPr>
        <w:t>
      4) ағымдағы жылы 1-31 тамыз аралығында:</w:t>
      </w:r>
    </w:p>
    <w:bookmarkEnd w:id="16"/>
    <w:bookmarkStart w:name="z27" w:id="17"/>
    <w:p>
      <w:pPr>
        <w:spacing w:after="0"/>
        <w:ind w:left="0"/>
        <w:jc w:val="both"/>
      </w:pPr>
      <w:r>
        <w:rPr>
          <w:rFonts w:ascii="Times New Roman"/>
          <w:b w:val="false"/>
          <w:i w:val="false"/>
          <w:color w:val="000000"/>
          <w:sz w:val="28"/>
        </w:rPr>
        <w:t>
      тәрбиеленушілер бір жас тобынан басқасына олардың күнтізбелік жылдың соңына дейінгі толық жасын ескере отырып ауыстырылады;</w:t>
      </w:r>
    </w:p>
    <w:bookmarkEnd w:id="17"/>
    <w:bookmarkStart w:name="z28" w:id="18"/>
    <w:p>
      <w:pPr>
        <w:spacing w:after="0"/>
        <w:ind w:left="0"/>
        <w:jc w:val="both"/>
      </w:pPr>
      <w:r>
        <w:rPr>
          <w:rFonts w:ascii="Times New Roman"/>
          <w:b w:val="false"/>
          <w:i w:val="false"/>
          <w:color w:val="000000"/>
          <w:sz w:val="28"/>
        </w:rPr>
        <w:t>
      ағымдағы күнтізбелік жылдың бірінші жартысында мектепке дейінгі ұйымның мектепалды тобына қабылданған балалар мектепалды топқа қайта қабылданады;</w:t>
      </w:r>
    </w:p>
    <w:bookmarkEnd w:id="18"/>
    <w:bookmarkStart w:name="z29" w:id="19"/>
    <w:p>
      <w:pPr>
        <w:spacing w:after="0"/>
        <w:ind w:left="0"/>
        <w:jc w:val="both"/>
      </w:pPr>
      <w:r>
        <w:rPr>
          <w:rFonts w:ascii="Times New Roman"/>
          <w:b w:val="false"/>
          <w:i w:val="false"/>
          <w:color w:val="000000"/>
          <w:sz w:val="28"/>
        </w:rPr>
        <w:t xml:space="preserve">
      мектептердің (лицейлердің, гимназиялардың) мектепалды сыныптарын жинақтауда тәрбиеленушілердің ағымдағы күнтізбелік жылдағы толық бес жасы және психологиялық-медициналық-педагогикалық консультацияның ұсынымдарына сәйкес мүмкіндіктері шектеулі балаларды ескере отырып, жүзеге асырылады.". </w:t>
      </w:r>
    </w:p>
    <w:bookmarkEnd w:id="19"/>
    <w:bookmarkStart w:name="z30" w:id="20"/>
    <w:p>
      <w:pPr>
        <w:spacing w:after="0"/>
        <w:ind w:left="0"/>
        <w:jc w:val="both"/>
      </w:pPr>
      <w:r>
        <w:rPr>
          <w:rFonts w:ascii="Times New Roman"/>
          <w:b w:val="false"/>
          <w:i w:val="false"/>
          <w:color w:val="000000"/>
          <w:sz w:val="28"/>
        </w:rPr>
        <w:t>
      3. Қазақстан Республикасы Оқу-ағарту министрлігінің Мектепке дейінгі білім беру департаменті заңнамада белгіленген тәртіппен:</w:t>
      </w:r>
    </w:p>
    <w:bookmarkEnd w:id="20"/>
    <w:bookmarkStart w:name="z31" w:id="2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1"/>
    <w:bookmarkStart w:name="z32" w:id="22"/>
    <w:p>
      <w:pPr>
        <w:spacing w:after="0"/>
        <w:ind w:left="0"/>
        <w:jc w:val="both"/>
      </w:pPr>
      <w:r>
        <w:rPr>
          <w:rFonts w:ascii="Times New Roman"/>
          <w:b w:val="false"/>
          <w:i w:val="false"/>
          <w:color w:val="000000"/>
          <w:sz w:val="28"/>
        </w:rPr>
        <w:t>
      2) осы бұйрықты Қазақстан Республикасы Оқу-ағарту министрлігінің интернет-ресурсында орналастыруды;</w:t>
      </w:r>
    </w:p>
    <w:bookmarkEnd w:id="22"/>
    <w:bookmarkStart w:name="z33" w:id="23"/>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 </w:t>
      </w:r>
    </w:p>
    <w:bookmarkEnd w:id="23"/>
    <w:bookmarkStart w:name="z34" w:id="2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Оқу-ағарту вице-министріне жүктелсін.</w:t>
      </w:r>
    </w:p>
    <w:bookmarkEnd w:id="24"/>
    <w:bookmarkStart w:name="z35" w:id="2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Сулейменова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