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36ad" w14:textId="f043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 сәуірдегі № 236 бұйрығы. Қазақстан Республикасының Әділет министрлігінде 2026 жылғы 6 сәуірде № 38329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БҰЙРАМЫН:</w:t>
      </w:r>
    </w:p>
    <w:bookmarkEnd w:id="1"/>
    <w:bookmarkStart w:name="z7" w:id="2"/>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мен толықтырулар енгізілетін кейбір бұйрықтарының тізбесі (бұдан әрі – Тізбе)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2. Қазақстан Республикасы Ішкі істер министрлігінің Жеке құраммен жұмыс жөніндегі департаменті Қазақстан Республикасының заңнамасында белгіленген тәртіпте:</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бұйрықтың 1) және 2) тармақтарында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бесінші және алтыншы, 3-тармақтың үшінші, төртінші және бесінші, 4-тармағының қырық бесінші және қырық алтыншы абзацтарын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 сәуірдегі</w:t>
            </w:r>
            <w:r>
              <w:br/>
            </w:r>
            <w:r>
              <w:rPr>
                <w:rFonts w:ascii="Times New Roman"/>
                <w:b w:val="false"/>
                <w:i w:val="false"/>
                <w:color w:val="000000"/>
                <w:sz w:val="20"/>
              </w:rPr>
              <w:t>№ 236 бұйрыққа қосымша</w:t>
            </w:r>
          </w:p>
        </w:tc>
      </w:tr>
    </w:tbl>
    <w:bookmarkStart w:name="z16" w:id="9"/>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толықтырулар енгізілетін кейбір бұйрықтарының тізбесі</w:t>
      </w:r>
    </w:p>
    <w:bookmarkEnd w:id="9"/>
    <w:bookmarkStart w:name="z17" w:id="10"/>
    <w:p>
      <w:pPr>
        <w:spacing w:after="0"/>
        <w:ind w:left="0"/>
        <w:jc w:val="both"/>
      </w:pPr>
      <w:r>
        <w:rPr>
          <w:rFonts w:ascii="Times New Roman"/>
          <w:b w:val="false"/>
          <w:i w:val="false"/>
          <w:color w:val="000000"/>
          <w:sz w:val="28"/>
        </w:rPr>
        <w:t xml:space="preserve">
      1. "Жоғары оқу орнынан кейінгі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13 қаңтардағы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13134 болып тіркелген) мынадай өзгеріс енгізілсін:</w:t>
      </w:r>
    </w:p>
    <w:bookmarkEnd w:id="10"/>
    <w:bookmarkStart w:name="z18" w:id="11"/>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 беру бағдарламаларын іске асырып жатқан Қазақстан Республикасы Ішкі істер министрлігінің әскери, арнаулы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"12. ІІМ әскери оқу орындарының магистратурасына және докторантурасына түсетін кандидаттардың құжаттарын қабылдауды қабылдау комиссиялары және (немесе) цифрлық жүйе арқылы оқуға қабылданған жылдың 1 маусымынан 10 шілдесіне дейін жүргізеді.".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"57. ІІМ жоғары оқу орындарының магистратурасына және докторантурасына түсетін кандидаттардың құжаттарын қабылдауды қабылдау комиссиялары және (немесе) цифрлық жүйе арқылы күнтізбелік жылдың 3 шілдесінен 3 тамызына дейін жүргізеді.</w:t>
      </w:r>
    </w:p>
    <w:bookmarkEnd w:id="13"/>
    <w:bookmarkStart w:name="z23" w:id="14"/>
    <w:p>
      <w:pPr>
        <w:spacing w:after="0"/>
        <w:ind w:left="0"/>
        <w:jc w:val="both"/>
      </w:pPr>
      <w:r>
        <w:rPr>
          <w:rFonts w:ascii="Times New Roman"/>
          <w:b w:val="false"/>
          <w:i w:val="false"/>
          <w:color w:val="000000"/>
          <w:sz w:val="28"/>
        </w:rPr>
        <w:t>
      ІІМ жоғары оқу орындарының магистратурасы мен докторантурасына түсу емтихандары күнтізбелік жылдың 4 тамызынан 20 тамызына дейін, оқуға қабылдау күнтізбелік жылдың 28 тамызына дейін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"80. Конкурстық балдардың көрсеткіштері бірдей болған жағдайда оқуға қабылдау кезінде басым құқық білім беру бағдарламалары тобының бейіні бойынша түсу емтиханы бойынша неғұрлым жоғары бағасы бар оқуға кандидаттарға беріледі, білім беру бағдарламалары тобының бейіні бойынша түсу емтиханының көрсеткіштері бірдей болған жағдайда басым құқық шет тілі бойынша неғұрлым жоғары бағасы бар кандидаттарға беріледі.</w:t>
      </w:r>
    </w:p>
    <w:bookmarkEnd w:id="15"/>
    <w:bookmarkStart w:name="z26" w:id="16"/>
    <w:p>
      <w:pPr>
        <w:spacing w:after="0"/>
        <w:ind w:left="0"/>
        <w:jc w:val="both"/>
      </w:pPr>
      <w:r>
        <w:rPr>
          <w:rFonts w:ascii="Times New Roman"/>
          <w:b w:val="false"/>
          <w:i w:val="false"/>
          <w:color w:val="000000"/>
          <w:sz w:val="28"/>
        </w:rPr>
        <w:t>
      Содан кейін таңдаған мамандығының бейініне сәйкес ғылыми жетістіктер, сондай-ақ ІІМ оқу орындарының оқу процесіне соңғы жыл ішінде дәріскер ретінде қатысу тәжірибесі ескеріледі (ІІМ аппараты мен аумақтық полиция органдарының қызметкерлері арасында көрсеткіштер бірдей болған жағдайда)."</w:t>
      </w:r>
    </w:p>
    <w:bookmarkEnd w:id="16"/>
    <w:bookmarkStart w:name="z27" w:id="17"/>
    <w:p>
      <w:pPr>
        <w:spacing w:after="0"/>
        <w:ind w:left="0"/>
        <w:jc w:val="both"/>
      </w:pPr>
      <w:r>
        <w:rPr>
          <w:rFonts w:ascii="Times New Roman"/>
          <w:b w:val="false"/>
          <w:i w:val="false"/>
          <w:color w:val="000000"/>
          <w:sz w:val="28"/>
        </w:rPr>
        <w:t xml:space="preserve">
      2. "Қазақстан Республикасы Ішкі істер министрлігінің әскери, арнаулы оқу орындарының ақылы негізде берілетін тауарларына (жұмыстарына, көрсетілетін қызметтеріне) бағаларды бекіту туралы" Қазақстан Республикасы Ішкі істер министрінің 2018 жылғы 24 желтоқсандағы № 763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18024 болып тіркелген) мынадай толықтыру енгізілсін: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w:t>
      </w:r>
      <w:r>
        <w:rPr>
          <w:rFonts w:ascii="Times New Roman"/>
          <w:b w:val="false"/>
          <w:i w:val="false"/>
          <w:color w:val="000000"/>
          <w:sz w:val="28"/>
        </w:rPr>
        <w:t xml:space="preserve"> келесі мазмұндағы 5-тармақпен толықтырылсын:</w:t>
      </w:r>
    </w:p>
    <w:bookmarkStart w:name="z29"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 мен дағдарыс орталықтарының психологтарын, сондай-ақ білім беру ұйымдарының педагог-психологтарын біліктілігін арттыру курстарында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bl>
    <w:bookmarkStart w:name="z30" w:id="19"/>
    <w:p>
      <w:pPr>
        <w:spacing w:after="0"/>
        <w:ind w:left="0"/>
        <w:jc w:val="both"/>
      </w:pPr>
      <w:r>
        <w:rPr>
          <w:rFonts w:ascii="Times New Roman"/>
          <w:b w:val="false"/>
          <w:i w:val="false"/>
          <w:color w:val="000000"/>
          <w:sz w:val="28"/>
        </w:rPr>
        <w:t>
      ".</w:t>
      </w:r>
    </w:p>
    <w:bookmarkEnd w:id="19"/>
    <w:bookmarkStart w:name="z31" w:id="20"/>
    <w:p>
      <w:pPr>
        <w:spacing w:after="0"/>
        <w:ind w:left="0"/>
        <w:jc w:val="both"/>
      </w:pPr>
      <w:r>
        <w:rPr>
          <w:rFonts w:ascii="Times New Roman"/>
          <w:b w:val="false"/>
          <w:i w:val="false"/>
          <w:color w:val="000000"/>
          <w:sz w:val="28"/>
        </w:rPr>
        <w:t xml:space="preserve">
      3. "Ішкі істер органдарына қызметке қабылдау, лауазымға тағайындау, қызмет бабында орын ауыстыру, жоғарылату, демалыстар беру, арнаулы атақтар беру, жұмыстан шығару және іссапарға жіберу туралы нұсқаулықты бекіту туралы" Қазақстан Республикасы Ішкі істер министрінің 2021 жылғы 1 сәуірдегі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№22478 болып тіркелген) мынадай өзгеріс енгізілсін:</w:t>
      </w:r>
    </w:p>
    <w:bookmarkEnd w:id="20"/>
    <w:bookmarkStart w:name="z32" w:id="21"/>
    <w:p>
      <w:pPr>
        <w:spacing w:after="0"/>
        <w:ind w:left="0"/>
        <w:jc w:val="both"/>
      </w:pPr>
      <w:r>
        <w:rPr>
          <w:rFonts w:ascii="Times New Roman"/>
          <w:b w:val="false"/>
          <w:i w:val="false"/>
          <w:color w:val="000000"/>
          <w:sz w:val="28"/>
        </w:rPr>
        <w:t xml:space="preserve">
      көрсетілген бұйрықпен бекітілген 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және 7) тармақшалары мынадай редакцияда жазылсын:</w:t>
      </w:r>
    </w:p>
    <w:bookmarkStart w:name="z34" w:id="22"/>
    <w:p>
      <w:pPr>
        <w:spacing w:after="0"/>
        <w:ind w:left="0"/>
        <w:jc w:val="both"/>
      </w:pPr>
      <w:r>
        <w:rPr>
          <w:rFonts w:ascii="Times New Roman"/>
          <w:b w:val="false"/>
          <w:i w:val="false"/>
          <w:color w:val="000000"/>
          <w:sz w:val="28"/>
        </w:rPr>
        <w:t>
      "6) цифрлық автоматтандырылған дерекқор (цифрлық жүйе) – құқық қорғау қызметіне кіру мәселелері бойынша жоспарлауға, іріктеуге (құжаттарды қабылдауға) және персоналды басқаруға байланысты қызметті автоматтандыруға арналған ақпаратты жинауды, сақтауды, беруді және өңдеуді қамтамасыз ететін бағдарламалық-аппараттық кешен;</w:t>
      </w:r>
    </w:p>
    <w:bookmarkEnd w:id="22"/>
    <w:bookmarkStart w:name="z35" w:id="23"/>
    <w:p>
      <w:pPr>
        <w:spacing w:after="0"/>
        <w:ind w:left="0"/>
        <w:jc w:val="both"/>
      </w:pPr>
      <w:r>
        <w:rPr>
          <w:rFonts w:ascii="Times New Roman"/>
          <w:b w:val="false"/>
          <w:i w:val="false"/>
          <w:color w:val="000000"/>
          <w:sz w:val="28"/>
        </w:rPr>
        <w:t>
      7) бәсекеге қабілеттілік көрсеткіші (цифрлық рейтинг) – құқық қорғау органының цифрлық кадр жүйесі арқылы қалыптастырылған,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(өлшемшарттар).";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"15. Қатардағы және басшы құрамдағы адамдарды қызмет бойынша ауыстыруға ұсыну осы Нұсқаулыққа 2-қосымшаға сәйкес нысан бойынша бланкіде жасалады және лауазымдар номенклатурасына сәйкес жеке құрам бойынша бұйрықтар шығаруға құқығы бар лауазымды адамдарға жолданады және ІІМ аппаратының мүдделі қызметтерінің, ІІО бөліністерінің, ІІМ білім беру ұйымдарының басшыларымен келісуге тиіс.</w:t>
      </w:r>
    </w:p>
    <w:bookmarkEnd w:id="24"/>
    <w:bookmarkStart w:name="z38" w:id="25"/>
    <w:p>
      <w:pPr>
        <w:spacing w:after="0"/>
        <w:ind w:left="0"/>
        <w:jc w:val="both"/>
      </w:pPr>
      <w:r>
        <w:rPr>
          <w:rFonts w:ascii="Times New Roman"/>
          <w:b w:val="false"/>
          <w:i w:val="false"/>
          <w:color w:val="000000"/>
          <w:sz w:val="28"/>
        </w:rPr>
        <w:t>
      Әрбір жоғары тұрған басшы лауазымға бәсекеге қабілеттіліктің ең жоғары көрсеткішін (цифрлық рейтинг) алған кемінде бес кандидат ұсынылады.</w:t>
      </w:r>
    </w:p>
    <w:bookmarkEnd w:id="25"/>
    <w:bookmarkStart w:name="z39" w:id="26"/>
    <w:p>
      <w:pPr>
        <w:spacing w:after="0"/>
        <w:ind w:left="0"/>
        <w:jc w:val="both"/>
      </w:pPr>
      <w:r>
        <w:rPr>
          <w:rFonts w:ascii="Times New Roman"/>
          <w:b w:val="false"/>
          <w:i w:val="false"/>
          <w:color w:val="000000"/>
          <w:sz w:val="28"/>
        </w:rPr>
        <w:t>
      ІІМ аппараты мен аумақтық полиция органдарының қызметкерлері арасында бәсекеге қабілеттіліктің көрсеткіштері (цифрлық рейтинг) бірдей болған жағдайда, басымдық соңғы жыл ішінде ІІМ оқу орындарының оқу процесіне лектор ретінде қатысу тәжірибесі бар кандидаттарға беріледі. Материалдар осы Нұсқаулықтың 16-тармағының 1) тармақшасына сәйкес ресімделеді.".</w:t>
      </w:r>
    </w:p>
    <w:bookmarkEnd w:id="26"/>
    <w:bookmarkStart w:name="z40" w:id="27"/>
    <w:p>
      <w:pPr>
        <w:spacing w:after="0"/>
        <w:ind w:left="0"/>
        <w:jc w:val="both"/>
      </w:pPr>
      <w:r>
        <w:rPr>
          <w:rFonts w:ascii="Times New Roman"/>
          <w:b w:val="false"/>
          <w:i w:val="false"/>
          <w:color w:val="000000"/>
          <w:sz w:val="28"/>
        </w:rPr>
        <w:t xml:space="preserve">
      4. "Қазақстан Республикасы ішкі істер органдары жүйесінде ғылыми-зерттеу қызметін ұйымдастыру жөніндегі нұсқаулықты бекіту туралы" Қазақстан Республикасы Ішкі істер министрінің 2021 жылғы 21 маусымдағы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23230 болып тіркелген) мынадай өзгерістер мен толықтырулар енгізілсін:</w:t>
      </w:r>
    </w:p>
    <w:bookmarkEnd w:id="27"/>
    <w:bookmarkStart w:name="z41" w:id="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істер органдары жүйесінде ғылыми-зерттеу қызметін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8 және 9-тармақшалармен толықтырылсын:</w:t>
      </w:r>
    </w:p>
    <w:bookmarkStart w:name="z43" w:id="29"/>
    <w:p>
      <w:pPr>
        <w:spacing w:after="0"/>
        <w:ind w:left="0"/>
        <w:jc w:val="both"/>
      </w:pPr>
      <w:r>
        <w:rPr>
          <w:rFonts w:ascii="Times New Roman"/>
          <w:b w:val="false"/>
          <w:i w:val="false"/>
          <w:color w:val="000000"/>
          <w:sz w:val="28"/>
        </w:rPr>
        <w:t>
      "8) қазіргі заманғы әлемдік ғылыми-технологиялық үрдістерге және дәлелді әдістерге бағдарлану (жүргізіліп жатқан зерттеулердің әлемдік ғылым мен технологиялардың өзекті бағыттарымен жүйелі арақатынасын, нәтижелердің практикалық қолданылуы мен тиімділігін қамтамасыз ететін дәлелді, жаңғыртылатын тәсілдер мен дәлелденген деректерді пайдалануды көздейді);</w:t>
      </w:r>
    </w:p>
    <w:bookmarkEnd w:id="29"/>
    <w:bookmarkStart w:name="z44" w:id="30"/>
    <w:p>
      <w:pPr>
        <w:spacing w:after="0"/>
        <w:ind w:left="0"/>
        <w:jc w:val="both"/>
      </w:pPr>
      <w:r>
        <w:rPr>
          <w:rFonts w:ascii="Times New Roman"/>
          <w:b w:val="false"/>
          <w:i w:val="false"/>
          <w:color w:val="000000"/>
          <w:sz w:val="28"/>
        </w:rPr>
        <w:t>
      9) инновацияларды енгізу мен трансферді оңтайландыру (ІІО қызметінде жаңа технологияларды, әдістер мен басқару шешімдерін әзірлеу, беру және практикалық қолдану процестерін жетілдіру).";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4-тармақшасы мынадай редакцияда жазылсын:</w:t>
      </w:r>
    </w:p>
    <w:bookmarkStart w:name="z46" w:id="31"/>
    <w:p>
      <w:pPr>
        <w:spacing w:after="0"/>
        <w:ind w:left="0"/>
        <w:jc w:val="both"/>
      </w:pPr>
      <w:r>
        <w:rPr>
          <w:rFonts w:ascii="Times New Roman"/>
          <w:b w:val="false"/>
          <w:i w:val="false"/>
          <w:color w:val="000000"/>
          <w:sz w:val="28"/>
        </w:rPr>
        <w:t>
      "4) ғылыми зерттеулердің нәтижелерін ІІО-ның практикалық қызметіне және ІІМ білім беру ұйымдарының оқу-тәрбие процесіне енгізу, сондай-ақ ІІО құрылымында нәтижелерді тарату;";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8" w:id="32"/>
    <w:p>
      <w:pPr>
        <w:spacing w:after="0"/>
        <w:ind w:left="0"/>
        <w:jc w:val="both"/>
      </w:pPr>
      <w:r>
        <w:rPr>
          <w:rFonts w:ascii="Times New Roman"/>
          <w:b w:val="false"/>
          <w:i w:val="false"/>
          <w:color w:val="000000"/>
          <w:sz w:val="28"/>
        </w:rPr>
        <w:t>
      "19. ІІО-ның ғылыми-зерттеу қызметі ІІМ-нің және ІІМ білім беру ұйымдарының Ғылыми-зерттеу қызметі жоспарларына сәйкес ІІМ бөліністерінің, аумақтық ІІО-ның өтінімдері бойынша, сондай-ақ ІІМ білім беру ұйымдарының бастамасы бойынша жүзеге асырылады.</w:t>
      </w:r>
    </w:p>
    <w:bookmarkEnd w:id="32"/>
    <w:bookmarkStart w:name="z49" w:id="33"/>
    <w:p>
      <w:pPr>
        <w:spacing w:after="0"/>
        <w:ind w:left="0"/>
        <w:jc w:val="both"/>
      </w:pPr>
      <w:r>
        <w:rPr>
          <w:rFonts w:ascii="Times New Roman"/>
          <w:b w:val="false"/>
          <w:i w:val="false"/>
          <w:color w:val="000000"/>
          <w:sz w:val="28"/>
        </w:rPr>
        <w:t>
      Ғылыми-зерттеу қызметін жоспарлау және іске асыру кезінде мынадай өзара байланысты құралдар пайдаланылады:</w:t>
      </w:r>
    </w:p>
    <w:bookmarkEnd w:id="33"/>
    <w:bookmarkStart w:name="z50" w:id="34"/>
    <w:p>
      <w:pPr>
        <w:spacing w:after="0"/>
        <w:ind w:left="0"/>
        <w:jc w:val="both"/>
      </w:pPr>
      <w:r>
        <w:rPr>
          <w:rFonts w:ascii="Times New Roman"/>
          <w:b w:val="false"/>
          <w:i w:val="false"/>
          <w:color w:val="000000"/>
          <w:sz w:val="28"/>
        </w:rPr>
        <w:t>
      ғылыми пысықтауды және шешуді талап ететін практикалық проблемаға, оның өзектілігін, ІІО қызметі үшін маңыздылығын анықтау және Ғылыми-зерттеу қызметінің жоспарына енгізу қажеттілігін айқындау мақсатында талдау жүргізу және негіздеу;</w:t>
      </w:r>
    </w:p>
    <w:bookmarkEnd w:id="34"/>
    <w:bookmarkStart w:name="z51" w:id="35"/>
    <w:p>
      <w:pPr>
        <w:spacing w:after="0"/>
        <w:ind w:left="0"/>
        <w:jc w:val="both"/>
      </w:pPr>
      <w:r>
        <w:rPr>
          <w:rFonts w:ascii="Times New Roman"/>
          <w:b w:val="false"/>
          <w:i w:val="false"/>
          <w:color w:val="000000"/>
          <w:sz w:val="28"/>
        </w:rPr>
        <w:t>
      оны қолдану мүмкіндігін бағалаумен халықаралық тәжірибені зерделеу;</w:t>
      </w:r>
    </w:p>
    <w:bookmarkEnd w:id="35"/>
    <w:bookmarkStart w:name="z52" w:id="36"/>
    <w:p>
      <w:pPr>
        <w:spacing w:after="0"/>
        <w:ind w:left="0"/>
        <w:jc w:val="both"/>
      </w:pPr>
      <w:r>
        <w:rPr>
          <w:rFonts w:ascii="Times New Roman"/>
          <w:b w:val="false"/>
          <w:i w:val="false"/>
          <w:color w:val="000000"/>
          <w:sz w:val="28"/>
        </w:rPr>
        <w:t>
      ғылыми-зерттеу қызметін іске асыру тиімділігінің нақты нысаналы көрсеткіштерін белгілей отырып, жобалық басқару әдістерін қолдану;</w:t>
      </w:r>
    </w:p>
    <w:bookmarkEnd w:id="36"/>
    <w:bookmarkStart w:name="z53" w:id="37"/>
    <w:p>
      <w:pPr>
        <w:spacing w:after="0"/>
        <w:ind w:left="0"/>
        <w:jc w:val="both"/>
      </w:pPr>
      <w:r>
        <w:rPr>
          <w:rFonts w:ascii="Times New Roman"/>
          <w:b w:val="false"/>
          <w:i w:val="false"/>
          <w:color w:val="000000"/>
          <w:sz w:val="28"/>
        </w:rPr>
        <w:t>
      өтінімнен бастап енгізу актісіне және әсер туралы есепке дейін (ІІМ білім беру ұйымдарының интернет-ресурстарында) бүкіл циклдің цифрлық навигациясы.";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5" w:id="38"/>
    <w:p>
      <w:pPr>
        <w:spacing w:after="0"/>
        <w:ind w:left="0"/>
        <w:jc w:val="both"/>
      </w:pPr>
      <w:r>
        <w:rPr>
          <w:rFonts w:ascii="Times New Roman"/>
          <w:b w:val="false"/>
          <w:i w:val="false"/>
          <w:color w:val="000000"/>
          <w:sz w:val="28"/>
        </w:rPr>
        <w:t>
      "25. Ғылыми-зерттеу жұмысын жүргізуге өтінім осы Нұсқаулыққа 4-қосымшаға сәйкес нысан бойынша ресімделеді. ІІМ құрылымдық бөліністерінің өтінімдеріне орындаушылар келісімін беруі керек.</w:t>
      </w:r>
    </w:p>
    <w:bookmarkEnd w:id="38"/>
    <w:bookmarkStart w:name="z56" w:id="39"/>
    <w:p>
      <w:pPr>
        <w:spacing w:after="0"/>
        <w:ind w:left="0"/>
        <w:jc w:val="both"/>
      </w:pPr>
      <w:r>
        <w:rPr>
          <w:rFonts w:ascii="Times New Roman"/>
          <w:b w:val="false"/>
          <w:i w:val="false"/>
          <w:color w:val="000000"/>
          <w:sz w:val="28"/>
        </w:rPr>
        <w:t>
      Ғылыми-зерттеу жұмысын жүргізуге арналған тапсырма осы Нұсқаулықтың 19-тармағында айқындалған құралдар ескеріле отырып қалыптастырылады.";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8" w:id="40"/>
    <w:p>
      <w:pPr>
        <w:spacing w:after="0"/>
        <w:ind w:left="0"/>
        <w:jc w:val="both"/>
      </w:pPr>
      <w:r>
        <w:rPr>
          <w:rFonts w:ascii="Times New Roman"/>
          <w:b w:val="false"/>
          <w:i w:val="false"/>
          <w:color w:val="000000"/>
          <w:sz w:val="28"/>
        </w:rPr>
        <w:t>
      "41. Тапсырыс беруші қорытынды есепті және барлық нәтижелерін алған күннен бастап бір ай ішінде ғылыми-зерттеу жұмысының нәтижелерін қабылдауды жүзеге асырады.</w:t>
      </w:r>
    </w:p>
    <w:bookmarkEnd w:id="40"/>
    <w:bookmarkStart w:name="z59" w:id="41"/>
    <w:p>
      <w:pPr>
        <w:spacing w:after="0"/>
        <w:ind w:left="0"/>
        <w:jc w:val="both"/>
      </w:pPr>
      <w:r>
        <w:rPr>
          <w:rFonts w:ascii="Times New Roman"/>
          <w:b w:val="false"/>
          <w:i w:val="false"/>
          <w:color w:val="000000"/>
          <w:sz w:val="28"/>
        </w:rPr>
        <w:t>
      Ғылыми зерттеу нәтижелерін қабылдау кезінде алынған нәтижелердің бекітілген өтінімге, тапсырыс берушінің техникалық тапсырмасына сәйкестігін талдауды қамтитын бағалау жүргізіледі.</w:t>
      </w:r>
    </w:p>
    <w:bookmarkEnd w:id="41"/>
    <w:bookmarkStart w:name="z60" w:id="42"/>
    <w:p>
      <w:pPr>
        <w:spacing w:after="0"/>
        <w:ind w:left="0"/>
        <w:jc w:val="both"/>
      </w:pPr>
      <w:r>
        <w:rPr>
          <w:rFonts w:ascii="Times New Roman"/>
          <w:b w:val="false"/>
          <w:i w:val="false"/>
          <w:color w:val="000000"/>
          <w:sz w:val="28"/>
        </w:rPr>
        <w:t>
      Бастапқы бағалау қорытындылары бойынша оң шешім қабылданған жағдайда, ғылыми зерттеу нәтижелері және осы Нұсқаулыққа 9-қосымшаға сәйкес нысан бойынша ресімделген ғылыми зерттеу нәтижелерін қабылдау актісі ІІМ Ғылыми-техникалық кеңесінің (бұдан әрі – ҒТК) және ІІМ ҒТК бейінді секцияларының қарауына және бекітуіне шығарылады. Бекітілген қабылдау актісі орындаушыға жіберіледі.</w:t>
      </w:r>
    </w:p>
    <w:bookmarkEnd w:id="42"/>
    <w:bookmarkStart w:name="z61" w:id="43"/>
    <w:p>
      <w:pPr>
        <w:spacing w:after="0"/>
        <w:ind w:left="0"/>
        <w:jc w:val="both"/>
      </w:pPr>
      <w:r>
        <w:rPr>
          <w:rFonts w:ascii="Times New Roman"/>
          <w:b w:val="false"/>
          <w:i w:val="false"/>
          <w:color w:val="000000"/>
          <w:sz w:val="28"/>
        </w:rPr>
        <w:t>
      Ғылыми зерттеу нәтижелерін қабылдаудан бас тартқан жағдайда тапсырыс беруші орындаушыға пысықтау мерзімдерін көрсете отырып негіздеме жібереді. Пысықтау мерзімі – үш айдан аспайды.</w:t>
      </w:r>
    </w:p>
    <w:bookmarkEnd w:id="43"/>
    <w:bookmarkStart w:name="z62" w:id="44"/>
    <w:p>
      <w:pPr>
        <w:spacing w:after="0"/>
        <w:ind w:left="0"/>
        <w:jc w:val="both"/>
      </w:pPr>
      <w:r>
        <w:rPr>
          <w:rFonts w:ascii="Times New Roman"/>
          <w:b w:val="false"/>
          <w:i w:val="false"/>
          <w:color w:val="000000"/>
          <w:sz w:val="28"/>
        </w:rPr>
        <w:t>
      Ғылыми зерттеу нәтижелерін қабылдаудан бас тартуға ғылыми зерттеу жүргізуге арналған өтінімде баяндалған қойылатын талаптарға орындаудың сәйкес келмеуі және зерттеу тақырыбы бойынша қорытынды есеп пен материалдарды дайындау кезінде техникалық ресімдеуді сақтамау негіз болып табылады.";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64" w:id="45"/>
    <w:p>
      <w:pPr>
        <w:spacing w:after="0"/>
        <w:ind w:left="0"/>
        <w:jc w:val="both"/>
      </w:pPr>
      <w:r>
        <w:rPr>
          <w:rFonts w:ascii="Times New Roman"/>
          <w:b w:val="false"/>
          <w:i w:val="false"/>
          <w:color w:val="000000"/>
          <w:sz w:val="28"/>
        </w:rPr>
        <w:t>
      "48. Нәтижелерді енгізуді сүйемелдеуді орындаушы жүзеге асырады.</w:t>
      </w:r>
    </w:p>
    <w:bookmarkEnd w:id="45"/>
    <w:bookmarkStart w:name="z65" w:id="46"/>
    <w:p>
      <w:pPr>
        <w:spacing w:after="0"/>
        <w:ind w:left="0"/>
        <w:jc w:val="both"/>
      </w:pPr>
      <w:r>
        <w:rPr>
          <w:rFonts w:ascii="Times New Roman"/>
          <w:b w:val="false"/>
          <w:i w:val="false"/>
          <w:color w:val="000000"/>
          <w:sz w:val="28"/>
        </w:rPr>
        <w:t>
      Тапсырыс беруші орындаушымен бірлесіп іске асыру жоспарын әзірлейді, оның ішінде:</w:t>
      </w:r>
    </w:p>
    <w:bookmarkEnd w:id="46"/>
    <w:bookmarkStart w:name="z66" w:id="47"/>
    <w:p>
      <w:pPr>
        <w:spacing w:after="0"/>
        <w:ind w:left="0"/>
        <w:jc w:val="both"/>
      </w:pPr>
      <w:r>
        <w:rPr>
          <w:rFonts w:ascii="Times New Roman"/>
          <w:b w:val="false"/>
          <w:i w:val="false"/>
          <w:color w:val="000000"/>
          <w:sz w:val="28"/>
        </w:rPr>
        <w:t>
      1) жауапты бөліністер мен лауазымды адамдардың тізбесі;</w:t>
      </w:r>
    </w:p>
    <w:bookmarkEnd w:id="47"/>
    <w:bookmarkStart w:name="z67" w:id="48"/>
    <w:p>
      <w:pPr>
        <w:spacing w:after="0"/>
        <w:ind w:left="0"/>
        <w:jc w:val="both"/>
      </w:pPr>
      <w:r>
        <w:rPr>
          <w:rFonts w:ascii="Times New Roman"/>
          <w:b w:val="false"/>
          <w:i w:val="false"/>
          <w:color w:val="000000"/>
          <w:sz w:val="28"/>
        </w:rPr>
        <w:t>
      2) апробация және көбейтудің (таратудың) күнтізбелік кестесі;</w:t>
      </w:r>
    </w:p>
    <w:bookmarkEnd w:id="48"/>
    <w:bookmarkStart w:name="z68" w:id="49"/>
    <w:p>
      <w:pPr>
        <w:spacing w:after="0"/>
        <w:ind w:left="0"/>
        <w:jc w:val="both"/>
      </w:pPr>
      <w:r>
        <w:rPr>
          <w:rFonts w:ascii="Times New Roman"/>
          <w:b w:val="false"/>
          <w:i w:val="false"/>
          <w:color w:val="000000"/>
          <w:sz w:val="28"/>
        </w:rPr>
        <w:t>
      3) қабылдануға (өзгертуге) жататын нормативтік актілердің тізбесі (қажет болған жағдайда);</w:t>
      </w:r>
    </w:p>
    <w:bookmarkEnd w:id="49"/>
    <w:bookmarkStart w:name="z69" w:id="50"/>
    <w:p>
      <w:pPr>
        <w:spacing w:after="0"/>
        <w:ind w:left="0"/>
        <w:jc w:val="both"/>
      </w:pPr>
      <w:r>
        <w:rPr>
          <w:rFonts w:ascii="Times New Roman"/>
          <w:b w:val="false"/>
          <w:i w:val="false"/>
          <w:color w:val="000000"/>
          <w:sz w:val="28"/>
        </w:rPr>
        <w:t>
      4) персоналды даярлау және оқыту жоспары (курстар, тағылымдамалар, нұсқамалар) (қажет болған жағдайда);</w:t>
      </w:r>
    </w:p>
    <w:bookmarkEnd w:id="50"/>
    <w:bookmarkStart w:name="z70" w:id="51"/>
    <w:p>
      <w:pPr>
        <w:spacing w:after="0"/>
        <w:ind w:left="0"/>
        <w:jc w:val="both"/>
      </w:pPr>
      <w:r>
        <w:rPr>
          <w:rFonts w:ascii="Times New Roman"/>
          <w:b w:val="false"/>
          <w:i w:val="false"/>
          <w:color w:val="000000"/>
          <w:sz w:val="28"/>
        </w:rPr>
        <w:t>
      5) енгізудің кемшіліктерін, тиімді енгізуге кедергі келтіретін себептер мен жағдайларды анықтау, жалпылау және талдау, теріс факторларды жою және тиімді енгізуді қамтамасыз ету жөніндегі шараларды әзірлеу;</w:t>
      </w:r>
    </w:p>
    <w:bookmarkEnd w:id="51"/>
    <w:bookmarkStart w:name="z71" w:id="52"/>
    <w:p>
      <w:pPr>
        <w:spacing w:after="0"/>
        <w:ind w:left="0"/>
        <w:jc w:val="both"/>
      </w:pPr>
      <w:r>
        <w:rPr>
          <w:rFonts w:ascii="Times New Roman"/>
          <w:b w:val="false"/>
          <w:i w:val="false"/>
          <w:color w:val="000000"/>
          <w:sz w:val="28"/>
        </w:rPr>
        <w:t>
      6) енгізудің нысаналы индикаторлары.";</w:t>
      </w:r>
    </w:p>
    <w:bookmarkEnd w:id="52"/>
    <w:bookmarkStart w:name="z72" w:id="53"/>
    <w:p>
      <w:pPr>
        <w:spacing w:after="0"/>
        <w:ind w:left="0"/>
        <w:jc w:val="both"/>
      </w:pPr>
      <w:r>
        <w:rPr>
          <w:rFonts w:ascii="Times New Roman"/>
          <w:b w:val="false"/>
          <w:i w:val="false"/>
          <w:color w:val="000000"/>
          <w:sz w:val="28"/>
        </w:rPr>
        <w:t>
      49. Ғылыми-зерттеу жұмысының нәтижелерін ІІО-ның, жедел-қызметтік қызметіне және ІІМ білім беру ұйымдарының оқу-тәрбие процесіне енгізу үш кезеңде жүзеге асырылады, олар Енгізу жоспарында бекітілуі тиіс:</w:t>
      </w:r>
    </w:p>
    <w:bookmarkEnd w:id="53"/>
    <w:bookmarkStart w:name="z73" w:id="54"/>
    <w:p>
      <w:pPr>
        <w:spacing w:after="0"/>
        <w:ind w:left="0"/>
        <w:jc w:val="both"/>
      </w:pPr>
      <w:r>
        <w:rPr>
          <w:rFonts w:ascii="Times New Roman"/>
          <w:b w:val="false"/>
          <w:i w:val="false"/>
          <w:color w:val="000000"/>
          <w:sz w:val="28"/>
        </w:rPr>
        <w:t>
      1) тапсырыс беруші айқындайтын, бірақ алты айдан аспайтын мерзімдегі пилоттық апробация;</w:t>
      </w:r>
    </w:p>
    <w:bookmarkEnd w:id="54"/>
    <w:bookmarkStart w:name="z74" w:id="55"/>
    <w:p>
      <w:pPr>
        <w:spacing w:after="0"/>
        <w:ind w:left="0"/>
        <w:jc w:val="both"/>
      </w:pPr>
      <w:r>
        <w:rPr>
          <w:rFonts w:ascii="Times New Roman"/>
          <w:b w:val="false"/>
          <w:i w:val="false"/>
          <w:color w:val="000000"/>
          <w:sz w:val="28"/>
        </w:rPr>
        <w:t>
      2) апробация нәтижелерін бағалау және болған жағдайда енгізу үшін кедергілерді жою (ұйымдастырушылық, құқықтық, техникалық);</w:t>
      </w:r>
    </w:p>
    <w:bookmarkEnd w:id="55"/>
    <w:bookmarkStart w:name="z75" w:id="56"/>
    <w:p>
      <w:pPr>
        <w:spacing w:after="0"/>
        <w:ind w:left="0"/>
        <w:jc w:val="both"/>
      </w:pPr>
      <w:r>
        <w:rPr>
          <w:rFonts w:ascii="Times New Roman"/>
          <w:b w:val="false"/>
          <w:i w:val="false"/>
          <w:color w:val="000000"/>
          <w:sz w:val="28"/>
        </w:rPr>
        <w:t>
      3) ІІО-ның барлық мүдделі бөлімшелеріне тарату.";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77" w:id="57"/>
    <w:p>
      <w:pPr>
        <w:spacing w:after="0"/>
        <w:ind w:left="0"/>
        <w:jc w:val="both"/>
      </w:pPr>
      <w:r>
        <w:rPr>
          <w:rFonts w:ascii="Times New Roman"/>
          <w:b w:val="false"/>
          <w:i w:val="false"/>
          <w:color w:val="000000"/>
          <w:sz w:val="28"/>
        </w:rPr>
        <w:t>
      "54. Ғылыми-зерттеу жұмысының нәтижелерін енгізгеннен кейін тапсырыс беруші қызметтің тиісті бейінінің ІІО ведомстволық бағынысты бөліністерінде енгізілген нәтижелердің тиісінше тұрақты пайдаланылуын және іске асырылуын бақылайды және нәтижелер енгізілген сәттен бастап бір жылдан кейін осы Нұсқаулыққа 12-қосымшаға сәйкес енгізудің тиімділігін бағалауды жүргізеді.</w:t>
      </w:r>
    </w:p>
    <w:bookmarkEnd w:id="57"/>
    <w:bookmarkStart w:name="z78" w:id="58"/>
    <w:p>
      <w:pPr>
        <w:spacing w:after="0"/>
        <w:ind w:left="0"/>
        <w:jc w:val="both"/>
      </w:pPr>
      <w:r>
        <w:rPr>
          <w:rFonts w:ascii="Times New Roman"/>
          <w:b w:val="false"/>
          <w:i w:val="false"/>
          <w:color w:val="000000"/>
          <w:sz w:val="28"/>
        </w:rPr>
        <w:t>
      Аяқталған ғылыми зерттеулердің нәтижелерін енгізудің тиімділігін бағалау мыналарды қамтиды:</w:t>
      </w:r>
    </w:p>
    <w:bookmarkEnd w:id="58"/>
    <w:bookmarkStart w:name="z79" w:id="59"/>
    <w:p>
      <w:pPr>
        <w:spacing w:after="0"/>
        <w:ind w:left="0"/>
        <w:jc w:val="both"/>
      </w:pPr>
      <w:r>
        <w:rPr>
          <w:rFonts w:ascii="Times New Roman"/>
          <w:b w:val="false"/>
          <w:i w:val="false"/>
          <w:color w:val="000000"/>
          <w:sz w:val="28"/>
        </w:rPr>
        <w:t>
      нәтижелерді енгізу дәрежесін талдау (толық, ішінара, енгізілмеген);</w:t>
      </w:r>
    </w:p>
    <w:bookmarkEnd w:id="59"/>
    <w:bookmarkStart w:name="z80" w:id="60"/>
    <w:p>
      <w:pPr>
        <w:spacing w:after="0"/>
        <w:ind w:left="0"/>
        <w:jc w:val="both"/>
      </w:pPr>
      <w:r>
        <w:rPr>
          <w:rFonts w:ascii="Times New Roman"/>
          <w:b w:val="false"/>
          <w:i w:val="false"/>
          <w:color w:val="000000"/>
          <w:sz w:val="28"/>
        </w:rPr>
        <w:t>
      әлеуметтік, экономикалық және басқарушылық әсерлерді анықтау;</w:t>
      </w:r>
    </w:p>
    <w:bookmarkEnd w:id="60"/>
    <w:bookmarkStart w:name="z81" w:id="61"/>
    <w:p>
      <w:pPr>
        <w:spacing w:after="0"/>
        <w:ind w:left="0"/>
        <w:jc w:val="both"/>
      </w:pPr>
      <w:r>
        <w:rPr>
          <w:rFonts w:ascii="Times New Roman"/>
          <w:b w:val="false"/>
          <w:i w:val="false"/>
          <w:color w:val="000000"/>
          <w:sz w:val="28"/>
        </w:rPr>
        <w:t>
      мультипликативті әсерді анықтау;</w:t>
      </w:r>
    </w:p>
    <w:bookmarkEnd w:id="61"/>
    <w:bookmarkStart w:name="z82" w:id="62"/>
    <w:p>
      <w:pPr>
        <w:spacing w:after="0"/>
        <w:ind w:left="0"/>
        <w:jc w:val="both"/>
      </w:pPr>
      <w:r>
        <w:rPr>
          <w:rFonts w:ascii="Times New Roman"/>
          <w:b w:val="false"/>
          <w:i w:val="false"/>
          <w:color w:val="000000"/>
          <w:sz w:val="28"/>
        </w:rPr>
        <w:t>
      ІІО қызметін дамытуға ғылымның үлесін бағалау.</w:t>
      </w:r>
    </w:p>
    <w:bookmarkEnd w:id="62"/>
    <w:bookmarkStart w:name="z83" w:id="63"/>
    <w:p>
      <w:pPr>
        <w:spacing w:after="0"/>
        <w:ind w:left="0"/>
        <w:jc w:val="both"/>
      </w:pPr>
      <w:r>
        <w:rPr>
          <w:rFonts w:ascii="Times New Roman"/>
          <w:b w:val="false"/>
          <w:i w:val="false"/>
          <w:color w:val="000000"/>
          <w:sz w:val="28"/>
        </w:rPr>
        <w:t>
      ІІО жедел-қызметтік жұмысында ғылыми-зерттеу жұмысының енгізілген нәтижелерін пайдалану және іске асыру тиімділігінің жағдайы туралы мәселе ІІМ ҒТК-нің бейінді секцияларының мәжілістерінде жылына кемінде екі рет және ІІМ ҒТК мәжілісінде жылына бір рет қаралады.";</w:t>
      </w:r>
    </w:p>
    <w:bookmarkEnd w:id="63"/>
    <w:bookmarkStart w:name="z84" w:id="64"/>
    <w:p>
      <w:pPr>
        <w:spacing w:after="0"/>
        <w:ind w:left="0"/>
        <w:jc w:val="both"/>
      </w:pPr>
      <w:r>
        <w:rPr>
          <w:rFonts w:ascii="Times New Roman"/>
          <w:b w:val="false"/>
          <w:i w:val="false"/>
          <w:color w:val="000000"/>
          <w:sz w:val="28"/>
        </w:rPr>
        <w:t>
      Нұсқаулыққа 1-қосымшаның 5.11-тармағы мынадай редакцияда жазылсын:</w:t>
      </w:r>
    </w:p>
    <w:bookmarkEnd w:id="64"/>
    <w:bookmarkStart w:name="z85" w:id="65"/>
    <w:p>
      <w:pPr>
        <w:spacing w:after="0"/>
        <w:ind w:left="0"/>
        <w:jc w:val="both"/>
      </w:pPr>
      <w:r>
        <w:rPr>
          <w:rFonts w:ascii="Times New Roman"/>
          <w:b w:val="false"/>
          <w:i w:val="false"/>
          <w:color w:val="000000"/>
          <w:sz w:val="28"/>
        </w:rPr>
        <w:t>
      "5.11. Автоматтандырылған цифрлық жүйе.";</w:t>
      </w:r>
    </w:p>
    <w:bookmarkEnd w:id="65"/>
    <w:bookmarkStart w:name="z86" w:id="6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12-қосымшамен</w:t>
      </w:r>
      <w:r>
        <w:rPr>
          <w:rFonts w:ascii="Times New Roman"/>
          <w:b w:val="false"/>
          <w:i w:val="false"/>
          <w:color w:val="000000"/>
          <w:sz w:val="28"/>
        </w:rPr>
        <w:t xml:space="preserve"> толықтырылсын.</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 сәуірдегі</w:t>
            </w:r>
            <w:r>
              <w:br/>
            </w:r>
            <w:r>
              <w:rPr>
                <w:rFonts w:ascii="Times New Roman"/>
                <w:b w:val="false"/>
                <w:i w:val="false"/>
                <w:color w:val="000000"/>
                <w:sz w:val="20"/>
              </w:rPr>
              <w:t>№ 236 бұйрыққа 1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 xml:space="preserve">нұсқаулыққа" 12-қосымша </w:t>
            </w:r>
          </w:p>
        </w:tc>
      </w:tr>
    </w:tbl>
    <w:bookmarkStart w:name="z88" w:id="67"/>
    <w:p>
      <w:pPr>
        <w:spacing w:after="0"/>
        <w:ind w:left="0"/>
        <w:jc w:val="both"/>
      </w:pPr>
      <w:r>
        <w:rPr>
          <w:rFonts w:ascii="Times New Roman"/>
          <w:b w:val="false"/>
          <w:i w:val="false"/>
          <w:color w:val="000000"/>
          <w:sz w:val="28"/>
        </w:rPr>
        <w:t>
      Нысан</w:t>
      </w:r>
    </w:p>
    <w:bookmarkEnd w:id="67"/>
    <w:bookmarkStart w:name="z89" w:id="68"/>
    <w:p>
      <w:pPr>
        <w:spacing w:after="0"/>
        <w:ind w:left="0"/>
        <w:jc w:val="left"/>
      </w:pPr>
      <w:r>
        <w:rPr>
          <w:rFonts w:ascii="Times New Roman"/>
          <w:b/>
          <w:i w:val="false"/>
          <w:color w:val="000000"/>
        </w:rPr>
        <w:t xml:space="preserve"> Аяқталған ғылыми зерттеу нәтижелерін енгізудің тиімділігін бағалау АКТІСІ</w:t>
      </w:r>
    </w:p>
    <w:bookmarkEnd w:id="68"/>
    <w:bookmarkStart w:name="z90" w:id="69"/>
    <w:p>
      <w:pPr>
        <w:spacing w:after="0"/>
        <w:ind w:left="0"/>
        <w:jc w:val="both"/>
      </w:pPr>
      <w:r>
        <w:rPr>
          <w:rFonts w:ascii="Times New Roman"/>
          <w:b w:val="false"/>
          <w:i w:val="false"/>
          <w:color w:val="000000"/>
          <w:sz w:val="28"/>
        </w:rPr>
        <w:t>
      1. Ғылыми-зерттеу жұмысының атауы: ___________________</w:t>
      </w:r>
    </w:p>
    <w:bookmarkEnd w:id="69"/>
    <w:bookmarkStart w:name="z91" w:id="70"/>
    <w:p>
      <w:pPr>
        <w:spacing w:after="0"/>
        <w:ind w:left="0"/>
        <w:jc w:val="both"/>
      </w:pPr>
      <w:r>
        <w:rPr>
          <w:rFonts w:ascii="Times New Roman"/>
          <w:b w:val="false"/>
          <w:i w:val="false"/>
          <w:color w:val="000000"/>
          <w:sz w:val="28"/>
        </w:rPr>
        <w:t>
      ______________________________________________________________</w:t>
      </w:r>
    </w:p>
    <w:bookmarkEnd w:id="70"/>
    <w:bookmarkStart w:name="z92" w:id="71"/>
    <w:p>
      <w:pPr>
        <w:spacing w:after="0"/>
        <w:ind w:left="0"/>
        <w:jc w:val="both"/>
      </w:pPr>
      <w:r>
        <w:rPr>
          <w:rFonts w:ascii="Times New Roman"/>
          <w:b w:val="false"/>
          <w:i w:val="false"/>
          <w:color w:val="000000"/>
          <w:sz w:val="28"/>
        </w:rPr>
        <w:t>
      2. Шығу нәтижесінің түрі: _______________________________________</w:t>
      </w:r>
    </w:p>
    <w:bookmarkEnd w:id="71"/>
    <w:bookmarkStart w:name="z93" w:id="72"/>
    <w:p>
      <w:pPr>
        <w:spacing w:after="0"/>
        <w:ind w:left="0"/>
        <w:jc w:val="both"/>
      </w:pPr>
      <w:r>
        <w:rPr>
          <w:rFonts w:ascii="Times New Roman"/>
          <w:b w:val="false"/>
          <w:i w:val="false"/>
          <w:color w:val="000000"/>
          <w:sz w:val="28"/>
        </w:rPr>
        <w:t>
      ______________________________________________________________</w:t>
      </w:r>
    </w:p>
    <w:bookmarkEnd w:id="72"/>
    <w:bookmarkStart w:name="z94" w:id="73"/>
    <w:p>
      <w:pPr>
        <w:spacing w:after="0"/>
        <w:ind w:left="0"/>
        <w:jc w:val="both"/>
      </w:pPr>
      <w:r>
        <w:rPr>
          <w:rFonts w:ascii="Times New Roman"/>
          <w:b w:val="false"/>
          <w:i w:val="false"/>
          <w:color w:val="000000"/>
          <w:sz w:val="28"/>
        </w:rPr>
        <w:t>
      3. Тапсырыс беруші-ІІМ бөлінісі: _________________________________</w:t>
      </w:r>
    </w:p>
    <w:bookmarkEnd w:id="73"/>
    <w:bookmarkStart w:name="z95" w:id="74"/>
    <w:p>
      <w:pPr>
        <w:spacing w:after="0"/>
        <w:ind w:left="0"/>
        <w:jc w:val="both"/>
      </w:pPr>
      <w:r>
        <w:rPr>
          <w:rFonts w:ascii="Times New Roman"/>
          <w:b w:val="false"/>
          <w:i w:val="false"/>
          <w:color w:val="000000"/>
          <w:sz w:val="28"/>
        </w:rPr>
        <w:t>
      ______________________________________________________________</w:t>
      </w:r>
    </w:p>
    <w:bookmarkEnd w:id="74"/>
    <w:bookmarkStart w:name="z96" w:id="75"/>
    <w:p>
      <w:pPr>
        <w:spacing w:after="0"/>
        <w:ind w:left="0"/>
        <w:jc w:val="both"/>
      </w:pPr>
      <w:r>
        <w:rPr>
          <w:rFonts w:ascii="Times New Roman"/>
          <w:b w:val="false"/>
          <w:i w:val="false"/>
          <w:color w:val="000000"/>
          <w:sz w:val="28"/>
        </w:rPr>
        <w:t>
      4. Жұмыстарды орындаушы (лар): ________________________________</w:t>
      </w:r>
    </w:p>
    <w:bookmarkEnd w:id="75"/>
    <w:bookmarkStart w:name="z97" w:id="76"/>
    <w:p>
      <w:pPr>
        <w:spacing w:after="0"/>
        <w:ind w:left="0"/>
        <w:jc w:val="both"/>
      </w:pPr>
      <w:r>
        <w:rPr>
          <w:rFonts w:ascii="Times New Roman"/>
          <w:b w:val="false"/>
          <w:i w:val="false"/>
          <w:color w:val="000000"/>
          <w:sz w:val="28"/>
        </w:rPr>
        <w:t>
      ______________________________________________________________</w:t>
      </w:r>
    </w:p>
    <w:bookmarkEnd w:id="76"/>
    <w:bookmarkStart w:name="z98" w:id="77"/>
    <w:p>
      <w:pPr>
        <w:spacing w:after="0"/>
        <w:ind w:left="0"/>
        <w:jc w:val="both"/>
      </w:pPr>
      <w:r>
        <w:rPr>
          <w:rFonts w:ascii="Times New Roman"/>
          <w:b w:val="false"/>
          <w:i w:val="false"/>
          <w:color w:val="000000"/>
          <w:sz w:val="28"/>
        </w:rPr>
        <w:t>
      5. Ғылыми зерттеуді орындау негізі: _____________________</w:t>
      </w:r>
    </w:p>
    <w:bookmarkEnd w:id="77"/>
    <w:bookmarkStart w:name="z99" w:id="78"/>
    <w:p>
      <w:pPr>
        <w:spacing w:after="0"/>
        <w:ind w:left="0"/>
        <w:jc w:val="both"/>
      </w:pPr>
      <w:r>
        <w:rPr>
          <w:rFonts w:ascii="Times New Roman"/>
          <w:b w:val="false"/>
          <w:i w:val="false"/>
          <w:color w:val="000000"/>
          <w:sz w:val="28"/>
        </w:rPr>
        <w:t>
      ______________________________________________________________</w:t>
      </w:r>
    </w:p>
    <w:bookmarkEnd w:id="78"/>
    <w:bookmarkStart w:name="z100" w:id="79"/>
    <w:p>
      <w:pPr>
        <w:spacing w:after="0"/>
        <w:ind w:left="0"/>
        <w:jc w:val="both"/>
      </w:pPr>
      <w:r>
        <w:rPr>
          <w:rFonts w:ascii="Times New Roman"/>
          <w:b w:val="false"/>
          <w:i w:val="false"/>
          <w:color w:val="000000"/>
          <w:sz w:val="28"/>
        </w:rPr>
        <w:t>
      (жоспар позициясының нөмірі, өтінім (бөлініс, шығыс күні мен нөмірі), бастама)</w:t>
      </w:r>
    </w:p>
    <w:bookmarkEnd w:id="79"/>
    <w:bookmarkStart w:name="z101" w:id="80"/>
    <w:p>
      <w:pPr>
        <w:spacing w:after="0"/>
        <w:ind w:left="0"/>
        <w:jc w:val="both"/>
      </w:pPr>
      <w:r>
        <w:rPr>
          <w:rFonts w:ascii="Times New Roman"/>
          <w:b w:val="false"/>
          <w:i w:val="false"/>
          <w:color w:val="000000"/>
          <w:sz w:val="28"/>
        </w:rPr>
        <w:t>
      6. Ғылыми зерттеу нәтижелерін енгізу күні мен мәліметтері:________</w:t>
      </w:r>
    </w:p>
    <w:bookmarkEnd w:id="80"/>
    <w:bookmarkStart w:name="z102" w:id="81"/>
    <w:p>
      <w:pPr>
        <w:spacing w:after="0"/>
        <w:ind w:left="0"/>
        <w:jc w:val="both"/>
      </w:pPr>
      <w:r>
        <w:rPr>
          <w:rFonts w:ascii="Times New Roman"/>
          <w:b w:val="false"/>
          <w:i w:val="false"/>
          <w:color w:val="000000"/>
          <w:sz w:val="28"/>
        </w:rPr>
        <w:t>
      _______________________________________________________________</w:t>
      </w:r>
    </w:p>
    <w:bookmarkEnd w:id="81"/>
    <w:bookmarkStart w:name="z103" w:id="82"/>
    <w:p>
      <w:pPr>
        <w:spacing w:after="0"/>
        <w:ind w:left="0"/>
        <w:jc w:val="both"/>
      </w:pPr>
      <w:r>
        <w:rPr>
          <w:rFonts w:ascii="Times New Roman"/>
          <w:b w:val="false"/>
          <w:i w:val="false"/>
          <w:color w:val="000000"/>
          <w:sz w:val="28"/>
        </w:rPr>
        <w:t>
      (енгізу актісінің күні, жұмыс сипаттамасы)</w:t>
      </w:r>
    </w:p>
    <w:bookmarkEnd w:id="82"/>
    <w:bookmarkStart w:name="z104" w:id="83"/>
    <w:p>
      <w:pPr>
        <w:spacing w:after="0"/>
        <w:ind w:left="0"/>
        <w:jc w:val="both"/>
      </w:pPr>
      <w:r>
        <w:rPr>
          <w:rFonts w:ascii="Times New Roman"/>
          <w:b w:val="false"/>
          <w:i w:val="false"/>
          <w:color w:val="000000"/>
          <w:sz w:val="28"/>
        </w:rPr>
        <w:t>
      7. Нәтижелерді енгізу дәрежесін талдау (толық, ішінара, енгізілмеген):</w:t>
      </w:r>
    </w:p>
    <w:bookmarkEnd w:id="83"/>
    <w:bookmarkStart w:name="z105" w:id="84"/>
    <w:p>
      <w:pPr>
        <w:spacing w:after="0"/>
        <w:ind w:left="0"/>
        <w:jc w:val="both"/>
      </w:pPr>
      <w:r>
        <w:rPr>
          <w:rFonts w:ascii="Times New Roman"/>
          <w:b w:val="false"/>
          <w:i w:val="false"/>
          <w:color w:val="000000"/>
          <w:sz w:val="28"/>
        </w:rPr>
        <w:t>
      _______________________________________________________________</w:t>
      </w:r>
    </w:p>
    <w:bookmarkEnd w:id="84"/>
    <w:bookmarkStart w:name="z106" w:id="85"/>
    <w:p>
      <w:pPr>
        <w:spacing w:after="0"/>
        <w:ind w:left="0"/>
        <w:jc w:val="both"/>
      </w:pPr>
      <w:r>
        <w:rPr>
          <w:rFonts w:ascii="Times New Roman"/>
          <w:b w:val="false"/>
          <w:i w:val="false"/>
          <w:color w:val="000000"/>
          <w:sz w:val="28"/>
        </w:rPr>
        <w:t>
      8. Әлеуметтік, экономикалық және басқарушылық әсерлерді анықтау:</w:t>
      </w:r>
    </w:p>
    <w:bookmarkEnd w:id="85"/>
    <w:bookmarkStart w:name="z107" w:id="86"/>
    <w:p>
      <w:pPr>
        <w:spacing w:after="0"/>
        <w:ind w:left="0"/>
        <w:jc w:val="both"/>
      </w:pPr>
      <w:r>
        <w:rPr>
          <w:rFonts w:ascii="Times New Roman"/>
          <w:b w:val="false"/>
          <w:i w:val="false"/>
          <w:color w:val="000000"/>
          <w:sz w:val="28"/>
        </w:rPr>
        <w:t>
      _______________________________________________________________</w:t>
      </w:r>
    </w:p>
    <w:bookmarkEnd w:id="86"/>
    <w:bookmarkStart w:name="z108" w:id="87"/>
    <w:p>
      <w:pPr>
        <w:spacing w:after="0"/>
        <w:ind w:left="0"/>
        <w:jc w:val="both"/>
      </w:pPr>
      <w:r>
        <w:rPr>
          <w:rFonts w:ascii="Times New Roman"/>
          <w:b w:val="false"/>
          <w:i w:val="false"/>
          <w:color w:val="000000"/>
          <w:sz w:val="28"/>
        </w:rPr>
        <w:t>
      _______________________________________________________________</w:t>
      </w:r>
    </w:p>
    <w:bookmarkEnd w:id="87"/>
    <w:bookmarkStart w:name="z109" w:id="88"/>
    <w:p>
      <w:pPr>
        <w:spacing w:after="0"/>
        <w:ind w:left="0"/>
        <w:jc w:val="both"/>
      </w:pPr>
      <w:r>
        <w:rPr>
          <w:rFonts w:ascii="Times New Roman"/>
          <w:b w:val="false"/>
          <w:i w:val="false"/>
          <w:color w:val="000000"/>
          <w:sz w:val="28"/>
        </w:rPr>
        <w:t>
      _______________________________________________________________</w:t>
      </w:r>
    </w:p>
    <w:bookmarkEnd w:id="88"/>
    <w:bookmarkStart w:name="z110" w:id="89"/>
    <w:p>
      <w:pPr>
        <w:spacing w:after="0"/>
        <w:ind w:left="0"/>
        <w:jc w:val="both"/>
      </w:pPr>
      <w:r>
        <w:rPr>
          <w:rFonts w:ascii="Times New Roman"/>
          <w:b w:val="false"/>
          <w:i w:val="false"/>
          <w:color w:val="000000"/>
          <w:sz w:val="28"/>
        </w:rPr>
        <w:t>
      9. Мультипликативті әсерді бағалау:</w:t>
      </w:r>
    </w:p>
    <w:bookmarkEnd w:id="89"/>
    <w:bookmarkStart w:name="z111" w:id="90"/>
    <w:p>
      <w:pPr>
        <w:spacing w:after="0"/>
        <w:ind w:left="0"/>
        <w:jc w:val="both"/>
      </w:pPr>
      <w:r>
        <w:rPr>
          <w:rFonts w:ascii="Times New Roman"/>
          <w:b w:val="false"/>
          <w:i w:val="false"/>
          <w:color w:val="000000"/>
          <w:sz w:val="28"/>
        </w:rPr>
        <w:t>
      9.1. Зерттеу нәтижелерін таратқан (енгізген) ІІО бөліністерінің/өңірлерінің саны:</w:t>
      </w:r>
    </w:p>
    <w:bookmarkEnd w:id="90"/>
    <w:bookmarkStart w:name="z112" w:id="91"/>
    <w:p>
      <w:pPr>
        <w:spacing w:after="0"/>
        <w:ind w:left="0"/>
        <w:jc w:val="both"/>
      </w:pPr>
      <w:r>
        <w:rPr>
          <w:rFonts w:ascii="Times New Roman"/>
          <w:b w:val="false"/>
          <w:i w:val="false"/>
          <w:color w:val="000000"/>
          <w:sz w:val="28"/>
        </w:rPr>
        <w:t>
      _______________________________________________________________</w:t>
      </w:r>
    </w:p>
    <w:bookmarkEnd w:id="91"/>
    <w:bookmarkStart w:name="z113" w:id="92"/>
    <w:p>
      <w:pPr>
        <w:spacing w:after="0"/>
        <w:ind w:left="0"/>
        <w:jc w:val="both"/>
      </w:pPr>
      <w:r>
        <w:rPr>
          <w:rFonts w:ascii="Times New Roman"/>
          <w:b w:val="false"/>
          <w:i w:val="false"/>
          <w:color w:val="000000"/>
          <w:sz w:val="28"/>
        </w:rPr>
        <w:t>
      9.2. Зерттеу нәтижелері жаңа әдістемелерді, нұсқаулықтарды, регламенттерді, технологияларды әзірлеуге негіз болған бағыттар:__________________________</w:t>
      </w:r>
    </w:p>
    <w:bookmarkEnd w:id="92"/>
    <w:bookmarkStart w:name="z114" w:id="93"/>
    <w:p>
      <w:pPr>
        <w:spacing w:after="0"/>
        <w:ind w:left="0"/>
        <w:jc w:val="both"/>
      </w:pPr>
      <w:r>
        <w:rPr>
          <w:rFonts w:ascii="Times New Roman"/>
          <w:b w:val="false"/>
          <w:i w:val="false"/>
          <w:color w:val="000000"/>
          <w:sz w:val="28"/>
        </w:rPr>
        <w:t>
      _______________________________________________________________</w:t>
      </w:r>
    </w:p>
    <w:bookmarkEnd w:id="93"/>
    <w:bookmarkStart w:name="z115" w:id="94"/>
    <w:p>
      <w:pPr>
        <w:spacing w:after="0"/>
        <w:ind w:left="0"/>
        <w:jc w:val="both"/>
      </w:pPr>
      <w:r>
        <w:rPr>
          <w:rFonts w:ascii="Times New Roman"/>
          <w:b w:val="false"/>
          <w:i w:val="false"/>
          <w:color w:val="000000"/>
          <w:sz w:val="28"/>
        </w:rPr>
        <w:t>
      9.3. Зерттеу нәтижелері негізінде туындаған кейінгі жобалардың, әзірлемелердің, бастамалардың саны (бар болса):</w:t>
      </w:r>
    </w:p>
    <w:bookmarkEnd w:id="94"/>
    <w:bookmarkStart w:name="z116" w:id="95"/>
    <w:p>
      <w:pPr>
        <w:spacing w:after="0"/>
        <w:ind w:left="0"/>
        <w:jc w:val="both"/>
      </w:pPr>
      <w:r>
        <w:rPr>
          <w:rFonts w:ascii="Times New Roman"/>
          <w:b w:val="false"/>
          <w:i w:val="false"/>
          <w:color w:val="000000"/>
          <w:sz w:val="28"/>
        </w:rPr>
        <w:t>
      _______________________________________________________________</w:t>
      </w:r>
    </w:p>
    <w:bookmarkEnd w:id="95"/>
    <w:bookmarkStart w:name="z117" w:id="96"/>
    <w:p>
      <w:pPr>
        <w:spacing w:after="0"/>
        <w:ind w:left="0"/>
        <w:jc w:val="both"/>
      </w:pPr>
      <w:r>
        <w:rPr>
          <w:rFonts w:ascii="Times New Roman"/>
          <w:b w:val="false"/>
          <w:i w:val="false"/>
          <w:color w:val="000000"/>
          <w:sz w:val="28"/>
        </w:rPr>
        <w:t>
      9.4. Мультипликативті әсердің жалпы сипаты (қысқаша қорытынды): зерттеу нәтижелері қызметтің сабақтас бағыттарына әсер етті / көрсетпеді / ішінара әсер етті</w:t>
      </w:r>
    </w:p>
    <w:bookmarkEnd w:id="96"/>
    <w:bookmarkStart w:name="z118" w:id="97"/>
    <w:p>
      <w:pPr>
        <w:spacing w:after="0"/>
        <w:ind w:left="0"/>
        <w:jc w:val="both"/>
      </w:pPr>
      <w:r>
        <w:rPr>
          <w:rFonts w:ascii="Times New Roman"/>
          <w:b w:val="false"/>
          <w:i w:val="false"/>
          <w:color w:val="000000"/>
          <w:sz w:val="28"/>
        </w:rPr>
        <w:t>
      ________________________________________________________________</w:t>
      </w:r>
    </w:p>
    <w:bookmarkEnd w:id="97"/>
    <w:bookmarkStart w:name="z119" w:id="98"/>
    <w:p>
      <w:pPr>
        <w:spacing w:after="0"/>
        <w:ind w:left="0"/>
        <w:jc w:val="both"/>
      </w:pPr>
      <w:r>
        <w:rPr>
          <w:rFonts w:ascii="Times New Roman"/>
          <w:b w:val="false"/>
          <w:i w:val="false"/>
          <w:color w:val="000000"/>
          <w:sz w:val="28"/>
        </w:rPr>
        <w:t>
      10. ІІО қызметін дамытуға ғылымның үлесін бағалау:</w:t>
      </w:r>
    </w:p>
    <w:bookmarkEnd w:id="98"/>
    <w:bookmarkStart w:name="z120" w:id="99"/>
    <w:p>
      <w:pPr>
        <w:spacing w:after="0"/>
        <w:ind w:left="0"/>
        <w:jc w:val="both"/>
      </w:pPr>
      <w:r>
        <w:rPr>
          <w:rFonts w:ascii="Times New Roman"/>
          <w:b w:val="false"/>
          <w:i w:val="false"/>
          <w:color w:val="000000"/>
          <w:sz w:val="28"/>
        </w:rPr>
        <w:t>
      10.1. Ұйымдастырушылық және басқарушылық жақсартулар (процестерді оңтайландыру, басқару тиімділігін арттыру және т. б.): ____________________</w:t>
      </w:r>
    </w:p>
    <w:bookmarkEnd w:id="99"/>
    <w:bookmarkStart w:name="z121" w:id="100"/>
    <w:p>
      <w:pPr>
        <w:spacing w:after="0"/>
        <w:ind w:left="0"/>
        <w:jc w:val="both"/>
      </w:pPr>
      <w:r>
        <w:rPr>
          <w:rFonts w:ascii="Times New Roman"/>
          <w:b w:val="false"/>
          <w:i w:val="false"/>
          <w:color w:val="000000"/>
          <w:sz w:val="28"/>
        </w:rPr>
        <w:t>
      _______________________________________________________________</w:t>
      </w:r>
    </w:p>
    <w:bookmarkEnd w:id="100"/>
    <w:bookmarkStart w:name="z122" w:id="101"/>
    <w:p>
      <w:pPr>
        <w:spacing w:after="0"/>
        <w:ind w:left="0"/>
        <w:jc w:val="both"/>
      </w:pPr>
      <w:r>
        <w:rPr>
          <w:rFonts w:ascii="Times New Roman"/>
          <w:b w:val="false"/>
          <w:i w:val="false"/>
          <w:color w:val="000000"/>
          <w:sz w:val="28"/>
        </w:rPr>
        <w:t>
      10.2. Техникалық, ақпараттық және әдістемелік қамтамасыз ету:_________</w:t>
      </w:r>
    </w:p>
    <w:bookmarkEnd w:id="101"/>
    <w:bookmarkStart w:name="z123" w:id="102"/>
    <w:p>
      <w:pPr>
        <w:spacing w:after="0"/>
        <w:ind w:left="0"/>
        <w:jc w:val="both"/>
      </w:pPr>
      <w:r>
        <w:rPr>
          <w:rFonts w:ascii="Times New Roman"/>
          <w:b w:val="false"/>
          <w:i w:val="false"/>
          <w:color w:val="000000"/>
          <w:sz w:val="28"/>
        </w:rPr>
        <w:t>
      ________________________________________________________________</w:t>
      </w:r>
    </w:p>
    <w:bookmarkEnd w:id="102"/>
    <w:bookmarkStart w:name="z124" w:id="103"/>
    <w:p>
      <w:pPr>
        <w:spacing w:after="0"/>
        <w:ind w:left="0"/>
        <w:jc w:val="both"/>
      </w:pPr>
      <w:r>
        <w:rPr>
          <w:rFonts w:ascii="Times New Roman"/>
          <w:b w:val="false"/>
          <w:i w:val="false"/>
          <w:color w:val="000000"/>
          <w:sz w:val="28"/>
        </w:rPr>
        <w:t>
      10.3. Кадр даярлығы және біліктілікті арттыру: _________________</w:t>
      </w:r>
    </w:p>
    <w:bookmarkEnd w:id="103"/>
    <w:bookmarkStart w:name="z125" w:id="104"/>
    <w:p>
      <w:pPr>
        <w:spacing w:after="0"/>
        <w:ind w:left="0"/>
        <w:jc w:val="both"/>
      </w:pPr>
      <w:r>
        <w:rPr>
          <w:rFonts w:ascii="Times New Roman"/>
          <w:b w:val="false"/>
          <w:i w:val="false"/>
          <w:color w:val="000000"/>
          <w:sz w:val="28"/>
        </w:rPr>
        <w:t>
      _______________________________________________________________</w:t>
      </w:r>
    </w:p>
    <w:bookmarkEnd w:id="104"/>
    <w:bookmarkStart w:name="z126" w:id="105"/>
    <w:p>
      <w:pPr>
        <w:spacing w:after="0"/>
        <w:ind w:left="0"/>
        <w:jc w:val="both"/>
      </w:pPr>
      <w:r>
        <w:rPr>
          <w:rFonts w:ascii="Times New Roman"/>
          <w:b w:val="false"/>
          <w:i w:val="false"/>
          <w:color w:val="000000"/>
          <w:sz w:val="28"/>
        </w:rPr>
        <w:t>
      10.4. Ғылымның қосқан үлесінің жалпы сипаттамасы (ғылыми жаңалығы, теориялық маңыздылығы, мәселенің пысықталу дәрежесі, одан әрі зерттеу перспективалары және т. б.).:</w:t>
      </w:r>
    </w:p>
    <w:bookmarkEnd w:id="105"/>
    <w:bookmarkStart w:name="z127" w:id="106"/>
    <w:p>
      <w:pPr>
        <w:spacing w:after="0"/>
        <w:ind w:left="0"/>
        <w:jc w:val="both"/>
      </w:pPr>
      <w:r>
        <w:rPr>
          <w:rFonts w:ascii="Times New Roman"/>
          <w:b w:val="false"/>
          <w:i w:val="false"/>
          <w:color w:val="000000"/>
          <w:sz w:val="28"/>
        </w:rPr>
        <w:t>
      ___________________________________________</w:t>
      </w:r>
    </w:p>
    <w:bookmarkEnd w:id="106"/>
    <w:bookmarkStart w:name="z128" w:id="107"/>
    <w:p>
      <w:pPr>
        <w:spacing w:after="0"/>
        <w:ind w:left="0"/>
        <w:jc w:val="both"/>
      </w:pPr>
      <w:r>
        <w:rPr>
          <w:rFonts w:ascii="Times New Roman"/>
          <w:b w:val="false"/>
          <w:i w:val="false"/>
          <w:color w:val="000000"/>
          <w:sz w:val="28"/>
        </w:rPr>
        <w:t>
      __________________________________________________________________</w:t>
      </w:r>
    </w:p>
    <w:bookmarkEnd w:id="107"/>
    <w:bookmarkStart w:name="z129" w:id="108"/>
    <w:p>
      <w:pPr>
        <w:spacing w:after="0"/>
        <w:ind w:left="0"/>
        <w:jc w:val="both"/>
      </w:pPr>
      <w:r>
        <w:rPr>
          <w:rFonts w:ascii="Times New Roman"/>
          <w:b w:val="false"/>
          <w:i w:val="false"/>
          <w:color w:val="000000"/>
          <w:sz w:val="28"/>
        </w:rPr>
        <w:t>
      Жетекші* ____________________________________________________</w:t>
      </w:r>
    </w:p>
    <w:bookmarkEnd w:id="108"/>
    <w:bookmarkStart w:name="z130" w:id="109"/>
    <w:p>
      <w:pPr>
        <w:spacing w:after="0"/>
        <w:ind w:left="0"/>
        <w:jc w:val="both"/>
      </w:pPr>
      <w:r>
        <w:rPr>
          <w:rFonts w:ascii="Times New Roman"/>
          <w:b w:val="false"/>
          <w:i w:val="false"/>
          <w:color w:val="000000"/>
          <w:sz w:val="28"/>
        </w:rPr>
        <w:t>
      (ІІМ бөлінісі – тапсырыс беруші) арнаулы (әскери) атақ</w:t>
      </w:r>
    </w:p>
    <w:bookmarkEnd w:id="109"/>
    <w:bookmarkStart w:name="z131" w:id="110"/>
    <w:p>
      <w:pPr>
        <w:spacing w:after="0"/>
        <w:ind w:left="0"/>
        <w:jc w:val="both"/>
      </w:pPr>
      <w:r>
        <w:rPr>
          <w:rFonts w:ascii="Times New Roman"/>
          <w:b w:val="false"/>
          <w:i w:val="false"/>
          <w:color w:val="000000"/>
          <w:sz w:val="28"/>
        </w:rPr>
        <w:t>
      _____________________ Т.А.Ә.  (қолы)</w:t>
      </w:r>
    </w:p>
    <w:bookmarkEnd w:id="110"/>
    <w:bookmarkStart w:name="z132" w:id="111"/>
    <w:p>
      <w:pPr>
        <w:spacing w:after="0"/>
        <w:ind w:left="0"/>
        <w:jc w:val="both"/>
      </w:pPr>
      <w:r>
        <w:rPr>
          <w:rFonts w:ascii="Times New Roman"/>
          <w:b w:val="false"/>
          <w:i w:val="false"/>
          <w:color w:val="000000"/>
          <w:sz w:val="28"/>
        </w:rPr>
        <w:t>
      "____" ___________ 20____ ж.</w:t>
      </w:r>
    </w:p>
    <w:bookmarkEnd w:id="111"/>
    <w:bookmarkStart w:name="z133" w:id="112"/>
    <w:p>
      <w:pPr>
        <w:spacing w:after="0"/>
        <w:ind w:left="0"/>
        <w:jc w:val="both"/>
      </w:pPr>
      <w:r>
        <w:rPr>
          <w:rFonts w:ascii="Times New Roman"/>
          <w:b w:val="false"/>
          <w:i w:val="false"/>
          <w:color w:val="000000"/>
          <w:sz w:val="28"/>
        </w:rPr>
        <w:t>
      М.О. _____________________________</w:t>
      </w:r>
    </w:p>
    <w:bookmarkEnd w:id="112"/>
    <w:bookmarkStart w:name="z134" w:id="113"/>
    <w:p>
      <w:pPr>
        <w:spacing w:after="0"/>
        <w:ind w:left="0"/>
        <w:jc w:val="both"/>
      </w:pPr>
      <w:r>
        <w:rPr>
          <w:rFonts w:ascii="Times New Roman"/>
          <w:b w:val="false"/>
          <w:i w:val="false"/>
          <w:color w:val="000000"/>
          <w:sz w:val="28"/>
        </w:rPr>
        <w:t>
      * Актіге қол қою құқығы берілген басшының орынбасары қол қойған жағдайларда оның лауазымы, арнаулы (әскери) атағы, тегі, аты, әкесінің аты (ол болған кезде) көрсетіледі.".</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