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07a12" w14:textId="e907a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валюта нарығында қолма-қол ақшасыз шетел валютасын сатып алу сомасына қатысты шекті м&amp;#601;нге жеткен кезде Қазақстан Республикасының ішкі валюта нарығында ұлттық валютаға қолма-қол ақшасыз шетел валютасын сатып алу мақсаттарын растау жөніндегі талаптар ж&amp;#601;не оны мәлімделген мақсаттарға пайдалану тәртібі қолданылатын шекті мәнді белгілеу туралы</w:t>
      </w:r>
    </w:p>
    <w:p>
      <w:pPr>
        <w:spacing w:after="0"/>
        <w:ind w:left="0"/>
        <w:jc w:val="both"/>
      </w:pPr>
      <w:r>
        <w:rPr>
          <w:rFonts w:ascii="Times New Roman"/>
          <w:b w:val="false"/>
          <w:i w:val="false"/>
          <w:color w:val="000000"/>
          <w:sz w:val="28"/>
        </w:rPr>
        <w:t>Қазақстан Республикасы Ұлттық Банкі Басқармасының 2026 жылғы 31 наурыздағы № 28 қаулысы. Қазақстан Республикасының Әділет министрлігінде 2026 жылғы 3 сәуірде № 38325 тіркелді</w:t>
      </w:r>
    </w:p>
    <w:p>
      <w:pPr>
        <w:spacing w:after="0"/>
        <w:ind w:left="0"/>
        <w:jc w:val="both"/>
      </w:pPr>
      <w:bookmarkStart w:name="z4" w:id="0"/>
      <w:r>
        <w:rPr>
          <w:rFonts w:ascii="Times New Roman"/>
          <w:b w:val="false"/>
          <w:i w:val="false"/>
          <w:color w:val="000000"/>
          <w:sz w:val="28"/>
        </w:rPr>
        <w:t xml:space="preserve">
      "Валюталық реттеу және валюталық бақылау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6-тармағының екінші бөлігіне сәйкес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1. Қазақстан Республикасының ішкі валюта нарығында қолма-қол ақшасыз шетел валютасын сатып алу сомасына қатысты шекті мəнге жеткен кезде Қазақстан Республикасының ішкі валюта нарығында ұлттық валютаға қолма-қол ақшасыз шетел валютасын сатып алу мақсаттарын растау жөніндегі талаптар жəне оны мәлімделген мақсаттарға пайдалану тәртібі қолданылатын шекті мән баламасында Америка Құрама Штаттарының елу мың долларынан асатын мөлшерде белгіленсін.</w:t>
      </w:r>
    </w:p>
    <w:bookmarkEnd w:id="1"/>
    <w:bookmarkStart w:name="z6" w:id="2"/>
    <w:p>
      <w:pPr>
        <w:spacing w:after="0"/>
        <w:ind w:left="0"/>
        <w:jc w:val="both"/>
      </w:pPr>
      <w:r>
        <w:rPr>
          <w:rFonts w:ascii="Times New Roman"/>
          <w:b w:val="false"/>
          <w:i w:val="false"/>
          <w:color w:val="000000"/>
          <w:sz w:val="28"/>
        </w:rPr>
        <w:t xml:space="preserve">
      2. Қазақстан Республикасының ішкі валюта нарығында ұлттық валютаға қолма-қол ақшасыз шетел валютасын сатып алу мақсаттарын растау жөніндегі талаптар және оны мәлімделген мақсаттарға пайдалану тәртібі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қаулысымен (Нормативтік құқықтық актілерді мемлекеттік тіркеу тізілімінде № 18512 болып тіркелген) бекітілген Қазақстан Республикасында валюталық операцияларды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айқындалады.</w:t>
      </w:r>
    </w:p>
    <w:bookmarkEnd w:id="2"/>
    <w:bookmarkStart w:name="z7" w:id="3"/>
    <w:p>
      <w:pPr>
        <w:spacing w:after="0"/>
        <w:ind w:left="0"/>
        <w:jc w:val="both"/>
      </w:pPr>
      <w:r>
        <w:rPr>
          <w:rFonts w:ascii="Times New Roman"/>
          <w:b w:val="false"/>
          <w:i w:val="false"/>
          <w:color w:val="000000"/>
          <w:sz w:val="28"/>
        </w:rPr>
        <w:t>
      3. Қазақстан Республикасы Ұлттық Банкінің Төлем балансы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5"/>
    <w:bookmarkStart w:name="z10" w:id="6"/>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