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7d9a" w14:textId="0f37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36 қаулысы. Қазақстан Республикасының Әділет министрлігінде 2026 жылғы 3 сәуірде № 38303 болып тіркелді</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Заңы 55-бабының 9 және 10-тармақтарына сәйкес Қазақстан Республикасы Қаржы нарығын реттеу және дамыту агенттігінің Басқармасы ҚАУЛЫ ЕТЕДІ:</w:t>
      </w:r>
    </w:p>
    <w:p>
      <w:pPr>
        <w:spacing w:after="0"/>
        <w:ind w:left="0"/>
        <w:jc w:val="both"/>
      </w:pPr>
      <w:r>
        <w:rPr>
          <w:rFonts w:ascii="Times New Roman"/>
          <w:b w:val="false"/>
          <w:i w:val="false"/>
          <w:color w:val="000000"/>
          <w:sz w:val="28"/>
        </w:rPr>
        <w:t>
      1. Қоса беріліп отырған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 бекітілсін.</w:t>
      </w:r>
    </w:p>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Заң департаментімен бірлесіп осы қаулы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Агенттігінің Төрағасы</w:t>
      </w:r>
    </w:p>
    <w:p>
      <w:pPr>
        <w:spacing w:after="0"/>
        <w:ind w:left="0"/>
        <w:jc w:val="both"/>
      </w:pPr>
      <w:r>
        <w:rPr>
          <w:rFonts w:ascii="Times New Roman"/>
          <w:b w:val="false"/>
          <w:i w:val="false"/>
          <w:color w:val="000000"/>
          <w:sz w:val="28"/>
        </w:rPr>
        <w:t>
      М. Абылкасымова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дамыту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 202_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w:t>
      </w:r>
    </w:p>
    <w:p>
      <w:pPr>
        <w:spacing w:after="0"/>
        <w:ind w:left="0"/>
        <w:jc w:val="both"/>
      </w:pPr>
      <w:r>
        <w:rPr>
          <w:rFonts w:ascii="Times New Roman"/>
          <w:b w:val="false"/>
          <w:i w:val="false"/>
          <w:color w:val="000000"/>
          <w:sz w:val="28"/>
        </w:rPr>
        <w:t>
      1. Осы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 "Қазақстан Республикасындағы банктер және банк қызметі туралы" Қазақстан Республикасының Заңы 55-бабының 9 және 10-тармақтарына сәйкес әзірленді және банктердің, Қазақстан Республикасының бейрезидент-банктері филиалдарының және банк операцияларының жекелеген түрлерін жүзеге асыратын ұйымдардың (бұдан әрі – банк) ақпараттық-коммуникациялық инфрақұрылымы жұмысының үздіксіздігіне қойылатын талаптарды айқындайды.</w:t>
      </w:r>
    </w:p>
    <w:p>
      <w:pPr>
        <w:spacing w:after="0"/>
        <w:ind w:left="0"/>
        <w:jc w:val="both"/>
      </w:pPr>
      <w:r>
        <w:rPr>
          <w:rFonts w:ascii="Times New Roman"/>
          <w:b w:val="false"/>
          <w:i w:val="false"/>
          <w:color w:val="000000"/>
          <w:sz w:val="28"/>
        </w:rPr>
        <w:t>
      2. Талаптарда мынадай терминдер мен анықтамалар қолданылады:</w:t>
      </w:r>
    </w:p>
    <w:p>
      <w:pPr>
        <w:spacing w:after="0"/>
        <w:ind w:left="0"/>
        <w:jc w:val="both"/>
      </w:pPr>
      <w:r>
        <w:rPr>
          <w:rFonts w:ascii="Times New Roman"/>
          <w:b w:val="false"/>
          <w:i w:val="false"/>
          <w:color w:val="000000"/>
          <w:sz w:val="28"/>
        </w:rPr>
        <w:t>
      1) ақпараттық актив - сақтау және (немесе) өңдеу үшін пайдаланылатын ақпарат пен ақпараттық-коммуникациялық инфрақұрылым объектісінің жиынтығы. Ақпараттық актив маңызды және маңызды емес болып бөлінеді және банк олардың құпиялылығын, тұтастығын, қолжетімділігін бұзу салдарынан болған шығындар деңгейі негізінде айқындайды;</w:t>
      </w:r>
    </w:p>
    <w:p>
      <w:pPr>
        <w:spacing w:after="0"/>
        <w:ind w:left="0"/>
        <w:jc w:val="both"/>
      </w:pPr>
      <w:r>
        <w:rPr>
          <w:rFonts w:ascii="Times New Roman"/>
          <w:b w:val="false"/>
          <w:i w:val="false"/>
          <w:color w:val="000000"/>
          <w:sz w:val="28"/>
        </w:rPr>
        <w:t>
      2)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p>
      <w:pPr>
        <w:spacing w:after="0"/>
        <w:ind w:left="0"/>
        <w:jc w:val="both"/>
      </w:pPr>
      <w:r>
        <w:rPr>
          <w:rFonts w:ascii="Times New Roman"/>
          <w:b w:val="false"/>
          <w:i w:val="false"/>
          <w:color w:val="000000"/>
          <w:sz w:val="28"/>
        </w:rPr>
        <w:t>
      3) негізгі орталық (бұдан әрі – негізгі орталық) – штаттық (күнделікті) режимде банктік қызметтер көрсетуді қамтамасыз ететін бағдарламалық-техникалық құралдар мен қызмет көрсетуші қызметкерлердің жиынтығы;</w:t>
      </w:r>
    </w:p>
    <w:p>
      <w:pPr>
        <w:spacing w:after="0"/>
        <w:ind w:left="0"/>
        <w:jc w:val="both"/>
      </w:pPr>
      <w:r>
        <w:rPr>
          <w:rFonts w:ascii="Times New Roman"/>
          <w:b w:val="false"/>
          <w:i w:val="false"/>
          <w:color w:val="000000"/>
          <w:sz w:val="28"/>
        </w:rPr>
        <w:t>
      4) резервтік орталық (бұдан әрі – резервтік орталық) – стандартты емес жағдайлар туындаған немесе негізгі орталықта жоспарлы техникалық жұмыстар жүргізілген кезде банктік қызметтер көрсетуді қамтамасыз ететін бағдарламалық-техникалық құралдар мен қызмет көрсетуші қызметкерлердің жиынтығы;</w:t>
      </w:r>
    </w:p>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6) электрондық ақпараттық ресурстар – электрондық тасымалдағышта және ақпараттандыру объектілерінде қамтылатын электрондық-цифрлық нысандағы деректер.</w:t>
      </w:r>
    </w:p>
    <w:p>
      <w:pPr>
        <w:spacing w:after="0"/>
        <w:ind w:left="0"/>
        <w:jc w:val="both"/>
      </w:pPr>
      <w:r>
        <w:rPr>
          <w:rFonts w:ascii="Times New Roman"/>
          <w:b w:val="false"/>
          <w:i w:val="false"/>
          <w:color w:val="000000"/>
          <w:sz w:val="28"/>
        </w:rPr>
        <w:t>
      3. Ақпараттық-коммуникациялық инфрақұрылымның үздіксіздігін қамтамасыз ету мақсатында банктер ішкі құжаттарында қалыпқа келтіру жоспарын, оны қайта қарау және тестілеу тәртібін айқындайды.</w:t>
      </w:r>
    </w:p>
    <w:p>
      <w:pPr>
        <w:spacing w:after="0"/>
        <w:ind w:left="0"/>
        <w:jc w:val="both"/>
      </w:pPr>
      <w:r>
        <w:rPr>
          <w:rFonts w:ascii="Times New Roman"/>
          <w:b w:val="false"/>
          <w:i w:val="false"/>
          <w:color w:val="000000"/>
          <w:sz w:val="28"/>
        </w:rPr>
        <w:t>
      4. Қалыпқа келтіру жоспарын әзірлеу мынадай факторлар ескеріле отырып жүзеге асырылады:</w:t>
      </w:r>
    </w:p>
    <w:p>
      <w:pPr>
        <w:spacing w:after="0"/>
        <w:ind w:left="0"/>
        <w:jc w:val="both"/>
      </w:pPr>
      <w:r>
        <w:rPr>
          <w:rFonts w:ascii="Times New Roman"/>
          <w:b w:val="false"/>
          <w:i w:val="false"/>
          <w:color w:val="000000"/>
          <w:sz w:val="28"/>
        </w:rPr>
        <w:t>
      1) стандартты емес жағдайлардың түрлері мен сипаты, олардың банк қызметіне әсер ету дәрежесі;</w:t>
      </w:r>
    </w:p>
    <w:p>
      <w:pPr>
        <w:spacing w:after="0"/>
        <w:ind w:left="0"/>
        <w:jc w:val="both"/>
      </w:pPr>
      <w:r>
        <w:rPr>
          <w:rFonts w:ascii="Times New Roman"/>
          <w:b w:val="false"/>
          <w:i w:val="false"/>
          <w:color w:val="000000"/>
          <w:sz w:val="28"/>
        </w:rPr>
        <w:t>
      2) ақпараттық активтерді қалпына келтірудің басымдығы көрсетілген маңызды ақпараттық активтердің тізбесі;</w:t>
      </w:r>
    </w:p>
    <w:p>
      <w:pPr>
        <w:spacing w:after="0"/>
        <w:ind w:left="0"/>
        <w:jc w:val="both"/>
      </w:pPr>
      <w:r>
        <w:rPr>
          <w:rFonts w:ascii="Times New Roman"/>
          <w:b w:val="false"/>
          <w:i w:val="false"/>
          <w:color w:val="000000"/>
          <w:sz w:val="28"/>
        </w:rPr>
        <w:t>
      3) маңызды ақпараттық активтердің жұмысы тоқтаған кезде туындайтын залал және олардың жұмысын қалпына келтіруге кететін шығындар.</w:t>
      </w:r>
    </w:p>
    <w:p>
      <w:pPr>
        <w:spacing w:after="0"/>
        <w:ind w:left="0"/>
        <w:jc w:val="both"/>
      </w:pPr>
      <w:r>
        <w:rPr>
          <w:rFonts w:ascii="Times New Roman"/>
          <w:b w:val="false"/>
          <w:i w:val="false"/>
          <w:color w:val="000000"/>
          <w:sz w:val="28"/>
        </w:rPr>
        <w:t>
      5. Маңызды ақпараттық активтерді көрсеткен кезде оларды қалпына келтіру мерзімдері айқындалады.</w:t>
      </w:r>
    </w:p>
    <w:p>
      <w:pPr>
        <w:spacing w:after="0"/>
        <w:ind w:left="0"/>
        <w:jc w:val="both"/>
      </w:pPr>
      <w:r>
        <w:rPr>
          <w:rFonts w:ascii="Times New Roman"/>
          <w:b w:val="false"/>
          <w:i w:val="false"/>
          <w:color w:val="000000"/>
          <w:sz w:val="28"/>
        </w:rPr>
        <w:t>
      6. Банк негізгі орталыққа қарағанда өзге елді-мекенде (астанада, республикалық маңызы бар қалада, облыстық маңызы бар қалада, аудандық маңызы бар қалада) орналасқан кемінде бір резервтік орталықтың болуын қамтамасыз етеді.</w:t>
      </w:r>
    </w:p>
    <w:p>
      <w:pPr>
        <w:spacing w:after="0"/>
        <w:ind w:left="0"/>
        <w:jc w:val="both"/>
      </w:pPr>
      <w:r>
        <w:rPr>
          <w:rFonts w:ascii="Times New Roman"/>
          <w:b w:val="false"/>
          <w:i w:val="false"/>
          <w:color w:val="000000"/>
          <w:sz w:val="28"/>
        </w:rPr>
        <w:t>
      Банктің негізгі және резервтік орталықтары Қазақстан Республикасының аумағында орналастырылады.</w:t>
      </w:r>
    </w:p>
    <w:p>
      <w:pPr>
        <w:spacing w:after="0"/>
        <w:ind w:left="0"/>
        <w:jc w:val="both"/>
      </w:pPr>
      <w:r>
        <w:rPr>
          <w:rFonts w:ascii="Times New Roman"/>
          <w:b w:val="false"/>
          <w:i w:val="false"/>
          <w:color w:val="000000"/>
          <w:sz w:val="28"/>
        </w:rPr>
        <w:t>
      7. Банк әр орталықты (негізгі және резервтік) түрлі байланыс қызметтерін жеткізушілерден (провайдерлерден) бөлінген екі байланыс арнасымен қамтамасыз етеді.</w:t>
      </w:r>
    </w:p>
    <w:p>
      <w:pPr>
        <w:spacing w:after="0"/>
        <w:ind w:left="0"/>
        <w:jc w:val="both"/>
      </w:pPr>
      <w:r>
        <w:rPr>
          <w:rFonts w:ascii="Times New Roman"/>
          <w:b w:val="false"/>
          <w:i w:val="false"/>
          <w:color w:val="000000"/>
          <w:sz w:val="28"/>
        </w:rPr>
        <w:t>
      8. Қалыпқа келтіру жоспары мынадай шарттардан тұрады:</w:t>
      </w:r>
    </w:p>
    <w:p>
      <w:pPr>
        <w:spacing w:after="0"/>
        <w:ind w:left="0"/>
        <w:jc w:val="both"/>
      </w:pPr>
      <w:r>
        <w:rPr>
          <w:rFonts w:ascii="Times New Roman"/>
          <w:b w:val="false"/>
          <w:i w:val="false"/>
          <w:color w:val="000000"/>
          <w:sz w:val="28"/>
        </w:rPr>
        <w:t>
      1) резервтік орталықтың болуы және орналасқан жері;</w:t>
      </w:r>
    </w:p>
    <w:p>
      <w:pPr>
        <w:spacing w:after="0"/>
        <w:ind w:left="0"/>
        <w:jc w:val="both"/>
      </w:pPr>
      <w:r>
        <w:rPr>
          <w:rFonts w:ascii="Times New Roman"/>
          <w:b w:val="false"/>
          <w:i w:val="false"/>
          <w:color w:val="000000"/>
          <w:sz w:val="28"/>
        </w:rPr>
        <w:t>
      2) резервтік орталықта қалпына келтіру талап етілетін маңызды ақпараттық активтердің жұмысын қамтамасыз ететін бизнес-процестердің, маңызды ақпараттық активтердің, техникалық, бағдарламалық немесе басқа құралдардың тізбесі;</w:t>
      </w:r>
    </w:p>
    <w:p>
      <w:pPr>
        <w:spacing w:after="0"/>
        <w:ind w:left="0"/>
        <w:jc w:val="both"/>
      </w:pPr>
      <w:r>
        <w:rPr>
          <w:rFonts w:ascii="Times New Roman"/>
          <w:b w:val="false"/>
          <w:i w:val="false"/>
          <w:color w:val="000000"/>
          <w:sz w:val="28"/>
        </w:rPr>
        <w:t>
      3) ақпараттық жүйенің резервтік орталығының жұмыс істеуін тестілеуді өткізу тәртібі, кезеңділігі және сценарийлері;</w:t>
      </w:r>
    </w:p>
    <w:p>
      <w:pPr>
        <w:spacing w:after="0"/>
        <w:ind w:left="0"/>
        <w:jc w:val="both"/>
      </w:pPr>
      <w:r>
        <w:rPr>
          <w:rFonts w:ascii="Times New Roman"/>
          <w:b w:val="false"/>
          <w:i w:val="false"/>
          <w:color w:val="000000"/>
          <w:sz w:val="28"/>
        </w:rPr>
        <w:t>
      4) стандартты емес жағдайлардың салдарын жойғаннан кейін бұзылған маңызды ақпараттық активтерді қалпына келтіру тәртібі, стандартты емес режимде жұмысты аяқтау туралы шешім қабылдауға мүмкіндік беретін өлшемшарттар және осындай шешім қабылдау тәртібі, сондай-ақ штатты жұмыс істеу режиміне қайтару тәртібі.</w:t>
      </w:r>
    </w:p>
    <w:p>
      <w:pPr>
        <w:spacing w:after="0"/>
        <w:ind w:left="0"/>
        <w:jc w:val="both"/>
      </w:pPr>
      <w:r>
        <w:rPr>
          <w:rFonts w:ascii="Times New Roman"/>
          <w:b w:val="false"/>
          <w:i w:val="false"/>
          <w:color w:val="000000"/>
          <w:sz w:val="28"/>
        </w:rPr>
        <w:t>
      9. Маңызды ақпараттық активтердің қызметін қалпына келтіру үшін резервтік орталықтың және резервтік байланыс арналары жұмысының дайындығын тексеру мақсатында банк жылына кемінде бір рет қалпына келтіру жоспарына сәйкес резервтік орталықтың және резервтік байланыс арналарының жұмысын тестілеуді (бұдан әрі – Жоспарды тестілеу) жүргізеді.</w:t>
      </w:r>
    </w:p>
    <w:p>
      <w:pPr>
        <w:spacing w:after="0"/>
        <w:ind w:left="0"/>
        <w:jc w:val="both"/>
      </w:pPr>
      <w:r>
        <w:rPr>
          <w:rFonts w:ascii="Times New Roman"/>
          <w:b w:val="false"/>
          <w:i w:val="false"/>
          <w:color w:val="000000"/>
          <w:sz w:val="28"/>
        </w:rPr>
        <w:t>
      10. Жоспарды тестілеу банк әзірлеген және бекіткен бағдарлама бойынша жүргізіледі, ол стандартты емес жағдайдың туындау сценарийін, қалпына келтірілетін жұмыс процестерін және маңызды ақпараттық активтерді, қалпына келтіру командасының іс-қимылдарының, жұмыстарды жүргізу мерзімі мен орны бойынша талаптарды сипаттауды көздейді.</w:t>
      </w:r>
    </w:p>
    <w:p>
      <w:pPr>
        <w:spacing w:after="0"/>
        <w:ind w:left="0"/>
        <w:jc w:val="both"/>
      </w:pPr>
      <w:r>
        <w:rPr>
          <w:rFonts w:ascii="Times New Roman"/>
          <w:b w:val="false"/>
          <w:i w:val="false"/>
          <w:color w:val="000000"/>
          <w:sz w:val="28"/>
        </w:rPr>
        <w:t>
      11. Жоспарды тестілеу қорытындысы бойынша банк мыналарды:</w:t>
      </w:r>
    </w:p>
    <w:p>
      <w:pPr>
        <w:spacing w:after="0"/>
        <w:ind w:left="0"/>
        <w:jc w:val="both"/>
      </w:pPr>
      <w:r>
        <w:rPr>
          <w:rFonts w:ascii="Times New Roman"/>
          <w:b w:val="false"/>
          <w:i w:val="false"/>
          <w:color w:val="000000"/>
          <w:sz w:val="28"/>
        </w:rPr>
        <w:t>
      1) тестілеу жүргізілген маңызды ақпараттық активтердің тізбесін, сондай-ақ негізгі және резервтік орталықтардың орналасқан жерін;</w:t>
      </w:r>
    </w:p>
    <w:p>
      <w:pPr>
        <w:spacing w:after="0"/>
        <w:ind w:left="0"/>
        <w:jc w:val="both"/>
      </w:pPr>
      <w:r>
        <w:rPr>
          <w:rFonts w:ascii="Times New Roman"/>
          <w:b w:val="false"/>
          <w:i w:val="false"/>
          <w:color w:val="000000"/>
          <w:sz w:val="28"/>
        </w:rPr>
        <w:t>
      2) маңызды ақпараттық активтердің жұмысын қалпына келтіруге жұмсалған уақытты;</w:t>
      </w:r>
    </w:p>
    <w:p>
      <w:pPr>
        <w:spacing w:after="0"/>
        <w:ind w:left="0"/>
        <w:jc w:val="both"/>
      </w:pPr>
      <w:r>
        <w:rPr>
          <w:rFonts w:ascii="Times New Roman"/>
          <w:b w:val="false"/>
          <w:i w:val="false"/>
          <w:color w:val="000000"/>
          <w:sz w:val="28"/>
        </w:rPr>
        <w:t>
      3) анықталған осалдықтар мен оларды жою жөніндегі ұсыныстарды көрсете отырып, тестілеу нәтижелері туралы құжат (хаттама) дайындайды.</w:t>
      </w:r>
    </w:p>
    <w:p>
      <w:pPr>
        <w:spacing w:after="0"/>
        <w:ind w:left="0"/>
        <w:jc w:val="both"/>
      </w:pPr>
      <w:r>
        <w:rPr>
          <w:rFonts w:ascii="Times New Roman"/>
          <w:b w:val="false"/>
          <w:i w:val="false"/>
          <w:color w:val="000000"/>
          <w:sz w:val="28"/>
        </w:rPr>
        <w:t>
      4) Банк тестілеу нәтижелері туралы мәліметтерді банктің уәкілетті органы тестілеу нәтижелері туралы құжатты бекіткеннен кейін он бес жұмыс күні ішінде уәкілетті органға ұсынады.</w:t>
      </w:r>
    </w:p>
    <w:p>
      <w:pPr>
        <w:spacing w:after="0"/>
        <w:ind w:left="0"/>
        <w:jc w:val="both"/>
      </w:pPr>
      <w:r>
        <w:rPr>
          <w:rFonts w:ascii="Times New Roman"/>
          <w:b w:val="false"/>
          <w:i w:val="false"/>
          <w:color w:val="000000"/>
          <w:sz w:val="28"/>
        </w:rPr>
        <w:t>
      12. Маңызды ақпараттық активтердің жұмысында іркіліс (тоқтап қалу) туындаған кезде банк негізгі орталықтың жұмысын қалпына келтіруді қамтамасыз етеді.</w:t>
      </w:r>
    </w:p>
    <w:p>
      <w:pPr>
        <w:spacing w:after="0"/>
        <w:ind w:left="0"/>
        <w:jc w:val="both"/>
      </w:pPr>
      <w:r>
        <w:rPr>
          <w:rFonts w:ascii="Times New Roman"/>
          <w:b w:val="false"/>
          <w:i w:val="false"/>
          <w:color w:val="000000"/>
          <w:sz w:val="28"/>
        </w:rPr>
        <w:t>
      Қалпына келтірудің ең аз рұқсат етілген мерзімі кезеңінде негізгі орталықтың жұмысын қалпына келтіру мүмкіндігі болмаған кезде маңызды ақпараттық активтерді резервтік орталықтың жұмысына ауыстыру жүзеге асырылады.</w:t>
      </w:r>
    </w:p>
    <w:p>
      <w:pPr>
        <w:spacing w:after="0"/>
        <w:ind w:left="0"/>
        <w:jc w:val="both"/>
      </w:pPr>
      <w:r>
        <w:rPr>
          <w:rFonts w:ascii="Times New Roman"/>
          <w:b w:val="false"/>
          <w:i w:val="false"/>
          <w:color w:val="000000"/>
          <w:sz w:val="28"/>
        </w:rPr>
        <w:t>
      Маңызды ақпараттық активтерді резервтік орталыққа ауыстыру бойынша уақыттың стандартты нормативі іркіліс (тоқтап қалу) туындаған сәттен бастап төрт сағаттан аспайды.</w:t>
      </w:r>
    </w:p>
    <w:p>
      <w:pPr>
        <w:spacing w:after="0"/>
        <w:ind w:left="0"/>
        <w:jc w:val="both"/>
      </w:pPr>
      <w:r>
        <w:rPr>
          <w:rFonts w:ascii="Times New Roman"/>
          <w:b w:val="false"/>
          <w:i w:val="false"/>
          <w:color w:val="000000"/>
          <w:sz w:val="28"/>
        </w:rPr>
        <w:t>
      13. Клиенттердің қолжетімділігін қайта жандандыруды ұйымдастыру мақсатында банк қорғалған байланыс арналары бойынша уәкілетті органға негізгі, сол сияқты резервтік орталықтағы маңызды ақпараттық активтердің өзекті бірегей сандық идентификаторларының (IP-мекенжайларының) тізбесін ұсынады. Негізгі, сол сияқты резервтік орталықтағы маңызды ақпараттық активтердің бірегей сандық идентификаторлары (IP-мекенжайлары) өзгерген жағдайда, банк қорғалған байланыс арналары бойынша уәкілетті органды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