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facd0" w14:textId="0cfa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 объектілерін жасанды интеллект жүйелеріне жатқызу өлшемшарттарын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1 сәуірдегі № 171/НҚ бұйрығы. Қазақстан Республикасының Әділет министрлігінде 2026 жылғы 2 сәуірде № 38288 болып тіркелді</w:t>
      </w:r>
    </w:p>
    <w:p>
      <w:pPr>
        <w:spacing w:after="0"/>
        <w:ind w:left="0"/>
        <w:jc w:val="both"/>
      </w:pPr>
      <w:bookmarkStart w:name="z4" w:id="0"/>
      <w:r>
        <w:rPr>
          <w:rFonts w:ascii="Times New Roman"/>
          <w:b w:val="false"/>
          <w:i w:val="false"/>
          <w:color w:val="000000"/>
          <w:sz w:val="28"/>
        </w:rPr>
        <w:t xml:space="preserve">
      "Жасанды интеллект туралы" Қазақстан Республикасы Заңының 13-бабының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ақпараттандыру объектілерін жасанды интеллект жүйелеріне жатқызу </w:t>
      </w:r>
      <w:r>
        <w:rPr>
          <w:rFonts w:ascii="Times New Roman"/>
          <w:b w:val="false"/>
          <w:i w:val="false"/>
          <w:color w:val="000000"/>
          <w:sz w:val="28"/>
        </w:rPr>
        <w:t>өлшемшарттары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Цифрлық активтер және серпінді технологиялар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Жасанды интеллект және цифрлық даму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Жасанды интеллект және цифрлық даму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Жасанды интеллект және цифрлық даму вице-министріне жүктелсін. </w:t>
      </w:r>
    </w:p>
    <w:bookmarkEnd w:id="6"/>
    <w:bookmarkStart w:name="z11" w:id="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Жасанды интеллект және цифрлық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w:t>
            </w:r>
            <w:r>
              <w:br/>
            </w:r>
            <w:r>
              <w:rPr>
                <w:rFonts w:ascii="Times New Roman"/>
                <w:b w:val="false"/>
                <w:i w:val="false"/>
                <w:color w:val="000000"/>
                <w:sz w:val="20"/>
              </w:rPr>
              <w:t>2026 жылғы 1 сәуірдегі</w:t>
            </w:r>
            <w:r>
              <w:br/>
            </w:r>
            <w:r>
              <w:rPr>
                <w:rFonts w:ascii="Times New Roman"/>
                <w:b w:val="false"/>
                <w:i w:val="false"/>
                <w:color w:val="000000"/>
                <w:sz w:val="20"/>
              </w:rPr>
              <w:t>№ 171/НҚ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Ақпараттандыру объектілерін жасанды интеллект жүйелеріне жатқызу өлшемшарттары</w:t>
      </w:r>
    </w:p>
    <w:bookmarkEnd w:id="8"/>
    <w:bookmarkStart w:name="z15" w:id="9"/>
    <w:p>
      <w:pPr>
        <w:spacing w:after="0"/>
        <w:ind w:left="0"/>
        <w:jc w:val="both"/>
      </w:pPr>
      <w:r>
        <w:rPr>
          <w:rFonts w:ascii="Times New Roman"/>
          <w:b w:val="false"/>
          <w:i w:val="false"/>
          <w:color w:val="000000"/>
          <w:sz w:val="28"/>
        </w:rPr>
        <w:t>
      1. Осы Ақпараттандыру объектілерін жасанды интеллект жүйелеріне жатқызу өлшемшарттарында мынадай ұғымдар пайдаланылады:</w:t>
      </w:r>
    </w:p>
    <w:bookmarkEnd w:id="9"/>
    <w:bookmarkStart w:name="z16" w:id="10"/>
    <w:p>
      <w:pPr>
        <w:spacing w:after="0"/>
        <w:ind w:left="0"/>
        <w:jc w:val="both"/>
      </w:pPr>
      <w:r>
        <w:rPr>
          <w:rFonts w:ascii="Times New Roman"/>
          <w:b w:val="false"/>
          <w:i w:val="false"/>
          <w:color w:val="000000"/>
          <w:sz w:val="28"/>
        </w:rPr>
        <w:t>
      1) жасанды интеллект – адамның интеллектуалды қызметінің нәтижелерімен салыстырылатын немесе олардан асып түсетін нәтижелерді қамтамасыз ететін, адамға тән когнитивті функцияларды имитациялай алатын функционалдық қабілет;</w:t>
      </w:r>
    </w:p>
    <w:bookmarkEnd w:id="10"/>
    <w:bookmarkStart w:name="z17" w:id="11"/>
    <w:p>
      <w:pPr>
        <w:spacing w:after="0"/>
        <w:ind w:left="0"/>
        <w:jc w:val="both"/>
      </w:pPr>
      <w:r>
        <w:rPr>
          <w:rFonts w:ascii="Times New Roman"/>
          <w:b w:val="false"/>
          <w:i w:val="false"/>
          <w:color w:val="000000"/>
          <w:sz w:val="28"/>
        </w:rPr>
        <w:t>
      2) жасанды интеллект жүйесі – жасанды интеллектінің бір немесе бірнеше моделі негізінде жұмыс істейтін ақпараттандыру объектісі;</w:t>
      </w:r>
    </w:p>
    <w:bookmarkEnd w:id="11"/>
    <w:bookmarkStart w:name="z18" w:id="12"/>
    <w:p>
      <w:pPr>
        <w:spacing w:after="0"/>
        <w:ind w:left="0"/>
        <w:jc w:val="both"/>
      </w:pPr>
      <w:r>
        <w:rPr>
          <w:rFonts w:ascii="Times New Roman"/>
          <w:b w:val="false"/>
          <w:i w:val="false"/>
          <w:color w:val="000000"/>
          <w:sz w:val="28"/>
        </w:rPr>
        <w:t>
      2. Ақпараттандыру объектілерін жасанды интеллект жүйелеріне жатқызу үшін мынадай өлшемшарттар қолданылады:</w:t>
      </w:r>
    </w:p>
    <w:bookmarkEnd w:id="12"/>
    <w:bookmarkStart w:name="z19" w:id="13"/>
    <w:p>
      <w:pPr>
        <w:spacing w:after="0"/>
        <w:ind w:left="0"/>
        <w:jc w:val="both"/>
      </w:pPr>
      <w:r>
        <w:rPr>
          <w:rFonts w:ascii="Times New Roman"/>
          <w:b w:val="false"/>
          <w:i w:val="false"/>
          <w:color w:val="000000"/>
          <w:sz w:val="28"/>
        </w:rPr>
        <w:t>
      1) компьютерлік көру:</w:t>
      </w:r>
    </w:p>
    <w:bookmarkEnd w:id="13"/>
    <w:bookmarkStart w:name="z20" w:id="14"/>
    <w:p>
      <w:pPr>
        <w:spacing w:after="0"/>
        <w:ind w:left="0"/>
        <w:jc w:val="both"/>
      </w:pPr>
      <w:r>
        <w:rPr>
          <w:rFonts w:ascii="Times New Roman"/>
          <w:b w:val="false"/>
          <w:i w:val="false"/>
          <w:color w:val="000000"/>
          <w:sz w:val="28"/>
        </w:rPr>
        <w:t>
      белгілі бір ортадағы объектілерді, оқиғаларды немесе белгілерді анықтау, сәйкестендіру және талдау;</w:t>
      </w:r>
    </w:p>
    <w:bookmarkEnd w:id="14"/>
    <w:bookmarkStart w:name="z21" w:id="15"/>
    <w:p>
      <w:pPr>
        <w:spacing w:after="0"/>
        <w:ind w:left="0"/>
        <w:jc w:val="both"/>
      </w:pPr>
      <w:r>
        <w:rPr>
          <w:rFonts w:ascii="Times New Roman"/>
          <w:b w:val="false"/>
          <w:i w:val="false"/>
          <w:color w:val="000000"/>
          <w:sz w:val="28"/>
        </w:rPr>
        <w:t>
      құрылымдық, мәтіндік немесе контекстік ақпаратты алу мақсатында деректерді өңдеу;</w:t>
      </w:r>
    </w:p>
    <w:bookmarkEnd w:id="15"/>
    <w:bookmarkStart w:name="z22" w:id="16"/>
    <w:p>
      <w:pPr>
        <w:spacing w:after="0"/>
        <w:ind w:left="0"/>
        <w:jc w:val="both"/>
      </w:pPr>
      <w:r>
        <w:rPr>
          <w:rFonts w:ascii="Times New Roman"/>
          <w:b w:val="false"/>
          <w:i w:val="false"/>
          <w:color w:val="000000"/>
          <w:sz w:val="28"/>
        </w:rPr>
        <w:t>
      3D-реконструкциялауды және кеңістіктік навигацияны қоса алғанда, цифрлық модельдерді немесе қоршаған ортаның көріністерін қалыптастыру;</w:t>
      </w:r>
    </w:p>
    <w:bookmarkEnd w:id="16"/>
    <w:bookmarkStart w:name="z23" w:id="17"/>
    <w:p>
      <w:pPr>
        <w:spacing w:after="0"/>
        <w:ind w:left="0"/>
        <w:jc w:val="both"/>
      </w:pPr>
      <w:r>
        <w:rPr>
          <w:rFonts w:ascii="Times New Roman"/>
          <w:b w:val="false"/>
          <w:i w:val="false"/>
          <w:color w:val="000000"/>
          <w:sz w:val="28"/>
        </w:rPr>
        <w:t>
      автономды семантикалық сегментация, объектілерді жіктеу және сәйкестендіру, қосалқы объектілерге бөлу және оның ішінде нақты уақыт режимінде жеке бөлшектерді тану;</w:t>
      </w:r>
    </w:p>
    <w:bookmarkEnd w:id="17"/>
    <w:bookmarkStart w:name="z24" w:id="18"/>
    <w:p>
      <w:pPr>
        <w:spacing w:after="0"/>
        <w:ind w:left="0"/>
        <w:jc w:val="both"/>
      </w:pPr>
      <w:r>
        <w:rPr>
          <w:rFonts w:ascii="Times New Roman"/>
          <w:b w:val="false"/>
          <w:i w:val="false"/>
          <w:color w:val="000000"/>
          <w:sz w:val="28"/>
        </w:rPr>
        <w:t>
      көрнекі ақпаратты өңдеу арқылы виртуалды немесе кеңейтілген орталармен өзара әрекеттесуді қамтамасыз ету;</w:t>
      </w:r>
    </w:p>
    <w:bookmarkEnd w:id="18"/>
    <w:bookmarkStart w:name="z25" w:id="19"/>
    <w:p>
      <w:pPr>
        <w:spacing w:after="0"/>
        <w:ind w:left="0"/>
        <w:jc w:val="both"/>
      </w:pPr>
      <w:r>
        <w:rPr>
          <w:rFonts w:ascii="Times New Roman"/>
          <w:b w:val="false"/>
          <w:i w:val="false"/>
          <w:color w:val="000000"/>
          <w:sz w:val="28"/>
        </w:rPr>
        <w:t>
      әртүрлі салалардағы (процестердегі) заңдылықтар мен ауытқуларды, қауіп-қатерлерді диагностикалау, бақылау мен анықтау және олардың салдарын болжау;</w:t>
      </w:r>
    </w:p>
    <w:bookmarkEnd w:id="19"/>
    <w:bookmarkStart w:name="z26" w:id="20"/>
    <w:p>
      <w:pPr>
        <w:spacing w:after="0"/>
        <w:ind w:left="0"/>
        <w:jc w:val="both"/>
      </w:pPr>
      <w:r>
        <w:rPr>
          <w:rFonts w:ascii="Times New Roman"/>
          <w:b w:val="false"/>
          <w:i w:val="false"/>
          <w:color w:val="000000"/>
          <w:sz w:val="28"/>
        </w:rPr>
        <w:t>
      2) табиғи тілді өңдеу:</w:t>
      </w:r>
    </w:p>
    <w:bookmarkEnd w:id="20"/>
    <w:bookmarkStart w:name="z27" w:id="21"/>
    <w:p>
      <w:pPr>
        <w:spacing w:after="0"/>
        <w:ind w:left="0"/>
        <w:jc w:val="both"/>
      </w:pPr>
      <w:r>
        <w:rPr>
          <w:rFonts w:ascii="Times New Roman"/>
          <w:b w:val="false"/>
          <w:i w:val="false"/>
          <w:color w:val="000000"/>
          <w:sz w:val="28"/>
        </w:rPr>
        <w:t>
      мәтіндік және ауызша сөйлеуді түсіндіру;</w:t>
      </w:r>
    </w:p>
    <w:bookmarkEnd w:id="21"/>
    <w:bookmarkStart w:name="z28" w:id="22"/>
    <w:p>
      <w:pPr>
        <w:spacing w:after="0"/>
        <w:ind w:left="0"/>
        <w:jc w:val="both"/>
      </w:pPr>
      <w:r>
        <w:rPr>
          <w:rFonts w:ascii="Times New Roman"/>
          <w:b w:val="false"/>
          <w:i w:val="false"/>
          <w:color w:val="000000"/>
          <w:sz w:val="28"/>
        </w:rPr>
        <w:t>
      мәтіндердің семантикасы мен синтаксисін талдау;</w:t>
      </w:r>
    </w:p>
    <w:bookmarkEnd w:id="22"/>
    <w:bookmarkStart w:name="z29" w:id="23"/>
    <w:p>
      <w:pPr>
        <w:spacing w:after="0"/>
        <w:ind w:left="0"/>
        <w:jc w:val="both"/>
      </w:pPr>
      <w:r>
        <w:rPr>
          <w:rFonts w:ascii="Times New Roman"/>
          <w:b w:val="false"/>
          <w:i w:val="false"/>
          <w:color w:val="000000"/>
          <w:sz w:val="28"/>
        </w:rPr>
        <w:t>
      сөйлеуді тану және мәтінге айналдыру;</w:t>
      </w:r>
    </w:p>
    <w:bookmarkEnd w:id="23"/>
    <w:bookmarkStart w:name="z30" w:id="24"/>
    <w:p>
      <w:pPr>
        <w:spacing w:after="0"/>
        <w:ind w:left="0"/>
        <w:jc w:val="both"/>
      </w:pPr>
      <w:r>
        <w:rPr>
          <w:rFonts w:ascii="Times New Roman"/>
          <w:b w:val="false"/>
          <w:i w:val="false"/>
          <w:color w:val="000000"/>
          <w:sz w:val="28"/>
        </w:rPr>
        <w:t>
      сөйлеудің немесе мәтіннің ниеті мен эмоционалды түсін тану;</w:t>
      </w:r>
    </w:p>
    <w:bookmarkEnd w:id="24"/>
    <w:bookmarkStart w:name="z31" w:id="25"/>
    <w:p>
      <w:pPr>
        <w:spacing w:after="0"/>
        <w:ind w:left="0"/>
        <w:jc w:val="both"/>
      </w:pPr>
      <w:r>
        <w:rPr>
          <w:rFonts w:ascii="Times New Roman"/>
          <w:b w:val="false"/>
          <w:i w:val="false"/>
          <w:color w:val="000000"/>
          <w:sz w:val="28"/>
        </w:rPr>
        <w:t>
      машиналық аударма;</w:t>
      </w:r>
    </w:p>
    <w:bookmarkEnd w:id="25"/>
    <w:bookmarkStart w:name="z32" w:id="26"/>
    <w:p>
      <w:pPr>
        <w:spacing w:after="0"/>
        <w:ind w:left="0"/>
        <w:jc w:val="both"/>
      </w:pPr>
      <w:r>
        <w:rPr>
          <w:rFonts w:ascii="Times New Roman"/>
          <w:b w:val="false"/>
          <w:i w:val="false"/>
          <w:color w:val="000000"/>
          <w:sz w:val="28"/>
        </w:rPr>
        <w:t>
      контекстен ең маңызды ақпаратты бөліп көрсету және бірегей мәтіндерді синтездеу, оның ішінде мәтіндерді автоматты және жартылай автоматты түрде жинақтау (аннотациялау, рефераттау), субтитрлер мен сурдоаудармаларды синтездеу, бейне мен видеоны аннотациялау үшін жартылай автоматты мазмұнды генерациялау ассистенттерін құру;</w:t>
      </w:r>
    </w:p>
    <w:bookmarkEnd w:id="26"/>
    <w:bookmarkStart w:name="z33" w:id="27"/>
    <w:p>
      <w:pPr>
        <w:spacing w:after="0"/>
        <w:ind w:left="0"/>
        <w:jc w:val="both"/>
      </w:pPr>
      <w:r>
        <w:rPr>
          <w:rFonts w:ascii="Times New Roman"/>
          <w:b w:val="false"/>
          <w:i w:val="false"/>
          <w:color w:val="000000"/>
          <w:sz w:val="28"/>
        </w:rPr>
        <w:t>
      3) сөйлеуді тану және синтездеу:</w:t>
      </w:r>
    </w:p>
    <w:bookmarkEnd w:id="27"/>
    <w:bookmarkStart w:name="z34" w:id="28"/>
    <w:p>
      <w:pPr>
        <w:spacing w:after="0"/>
        <w:ind w:left="0"/>
        <w:jc w:val="both"/>
      </w:pPr>
      <w:r>
        <w:rPr>
          <w:rFonts w:ascii="Times New Roman"/>
          <w:b w:val="false"/>
          <w:i w:val="false"/>
          <w:color w:val="000000"/>
          <w:sz w:val="28"/>
        </w:rPr>
        <w:t>
      дауыстық өзара әрекеттесу арқылы бір уақытта бірнеше функцияларды орындай алатын көп тапсырмалы дауыстық ассистенттер;</w:t>
      </w:r>
    </w:p>
    <w:bookmarkEnd w:id="28"/>
    <w:bookmarkStart w:name="z35" w:id="29"/>
    <w:p>
      <w:pPr>
        <w:spacing w:after="0"/>
        <w:ind w:left="0"/>
        <w:jc w:val="both"/>
      </w:pPr>
      <w:r>
        <w:rPr>
          <w:rFonts w:ascii="Times New Roman"/>
          <w:b w:val="false"/>
          <w:i w:val="false"/>
          <w:color w:val="000000"/>
          <w:sz w:val="28"/>
        </w:rPr>
        <w:t>
      пайдаланушының аутентификациясы үшін дауыстық сипаттамалар арқылы жеке куәліктің түпнұсқалығын тексеру;</w:t>
      </w:r>
    </w:p>
    <w:bookmarkEnd w:id="29"/>
    <w:bookmarkStart w:name="z36" w:id="30"/>
    <w:p>
      <w:pPr>
        <w:spacing w:after="0"/>
        <w:ind w:left="0"/>
        <w:jc w:val="both"/>
      </w:pPr>
      <w:r>
        <w:rPr>
          <w:rFonts w:ascii="Times New Roman"/>
          <w:b w:val="false"/>
          <w:i w:val="false"/>
          <w:color w:val="000000"/>
          <w:sz w:val="28"/>
        </w:rPr>
        <w:t>
      шу немесе ұзақ қашықтық сияқты қиын жағдайларда сөйлеуді тану;</w:t>
      </w:r>
    </w:p>
    <w:bookmarkEnd w:id="30"/>
    <w:bookmarkStart w:name="z37" w:id="31"/>
    <w:p>
      <w:pPr>
        <w:spacing w:after="0"/>
        <w:ind w:left="0"/>
        <w:jc w:val="both"/>
      </w:pPr>
      <w:r>
        <w:rPr>
          <w:rFonts w:ascii="Times New Roman"/>
          <w:b w:val="false"/>
          <w:i w:val="false"/>
          <w:color w:val="000000"/>
          <w:sz w:val="28"/>
        </w:rPr>
        <w:t>
      іздеу жүйелерінің дәлдігін және пайдаланушылардың өзара әрекеттесуін жақсарту үшін күрделі сөйлеу құрылымдары мен жаргондарды тану;</w:t>
      </w:r>
    </w:p>
    <w:bookmarkEnd w:id="31"/>
    <w:bookmarkStart w:name="z38" w:id="32"/>
    <w:p>
      <w:pPr>
        <w:spacing w:after="0"/>
        <w:ind w:left="0"/>
        <w:jc w:val="both"/>
      </w:pPr>
      <w:r>
        <w:rPr>
          <w:rFonts w:ascii="Times New Roman"/>
          <w:b w:val="false"/>
          <w:i w:val="false"/>
          <w:color w:val="000000"/>
          <w:sz w:val="28"/>
        </w:rPr>
        <w:t>
      көркем оқу сияқты табиғи дыбысты шығару үшін синтезделген сөйлеудегі эмоциялар мен интонацияны басқару;</w:t>
      </w:r>
    </w:p>
    <w:bookmarkEnd w:id="32"/>
    <w:bookmarkStart w:name="z39" w:id="33"/>
    <w:p>
      <w:pPr>
        <w:spacing w:after="0"/>
        <w:ind w:left="0"/>
        <w:jc w:val="both"/>
      </w:pPr>
      <w:r>
        <w:rPr>
          <w:rFonts w:ascii="Times New Roman"/>
          <w:b w:val="false"/>
          <w:i w:val="false"/>
          <w:color w:val="000000"/>
          <w:sz w:val="28"/>
        </w:rPr>
        <w:t>
      аударма және көп тілді қосымшаларда қолдану үшін әртүрлі тілдерде сөйлеу синтезі;</w:t>
      </w:r>
    </w:p>
    <w:bookmarkEnd w:id="33"/>
    <w:bookmarkStart w:name="z40" w:id="34"/>
    <w:p>
      <w:pPr>
        <w:spacing w:after="0"/>
        <w:ind w:left="0"/>
        <w:jc w:val="both"/>
      </w:pPr>
      <w:r>
        <w:rPr>
          <w:rFonts w:ascii="Times New Roman"/>
          <w:b w:val="false"/>
          <w:i w:val="false"/>
          <w:color w:val="000000"/>
          <w:sz w:val="28"/>
        </w:rPr>
        <w:t>
      дауыс арқылы антропологиялық белгілерді тану;</w:t>
      </w:r>
    </w:p>
    <w:bookmarkEnd w:id="34"/>
    <w:bookmarkStart w:name="z41" w:id="35"/>
    <w:p>
      <w:pPr>
        <w:spacing w:after="0"/>
        <w:ind w:left="0"/>
        <w:jc w:val="both"/>
      </w:pPr>
      <w:r>
        <w:rPr>
          <w:rFonts w:ascii="Times New Roman"/>
          <w:b w:val="false"/>
          <w:i w:val="false"/>
          <w:color w:val="000000"/>
          <w:sz w:val="28"/>
        </w:rPr>
        <w:t>
      дауыстық ассистенттер және аудармашылармен өзара әрекеттесуді жақсарту үшін сөйлеудің эмоционалды реңктерін тану;</w:t>
      </w:r>
    </w:p>
    <w:bookmarkEnd w:id="35"/>
    <w:bookmarkStart w:name="z42" w:id="36"/>
    <w:p>
      <w:pPr>
        <w:spacing w:after="0"/>
        <w:ind w:left="0"/>
        <w:jc w:val="both"/>
      </w:pPr>
      <w:r>
        <w:rPr>
          <w:rFonts w:ascii="Times New Roman"/>
          <w:b w:val="false"/>
          <w:i w:val="false"/>
          <w:color w:val="000000"/>
          <w:sz w:val="28"/>
        </w:rPr>
        <w:t>
      4) шешім қабылдауды қолдаудың интеллектуалды жүйелері:</w:t>
      </w:r>
    </w:p>
    <w:bookmarkEnd w:id="36"/>
    <w:bookmarkStart w:name="z43" w:id="37"/>
    <w:p>
      <w:pPr>
        <w:spacing w:after="0"/>
        <w:ind w:left="0"/>
        <w:jc w:val="both"/>
      </w:pPr>
      <w:r>
        <w:rPr>
          <w:rFonts w:ascii="Times New Roman"/>
          <w:b w:val="false"/>
          <w:i w:val="false"/>
          <w:color w:val="000000"/>
          <w:sz w:val="28"/>
        </w:rPr>
        <w:t>
      жағдайлардың дамуын болжауға және нақты уақыттағы шешім қабылдау процестерін автоматтандыруға арналған предиктивті және прескриптивті аналитика;</w:t>
      </w:r>
    </w:p>
    <w:bookmarkEnd w:id="37"/>
    <w:bookmarkStart w:name="z44" w:id="38"/>
    <w:p>
      <w:pPr>
        <w:spacing w:after="0"/>
        <w:ind w:left="0"/>
        <w:jc w:val="both"/>
      </w:pPr>
      <w:r>
        <w:rPr>
          <w:rFonts w:ascii="Times New Roman"/>
          <w:b w:val="false"/>
          <w:i w:val="false"/>
          <w:color w:val="000000"/>
          <w:sz w:val="28"/>
        </w:rPr>
        <w:t>
      шешім қабылдау бойынша негізделген ұсыныстарды қалыптастыру үшін ашық және құрылымданбаған деректерді өңдеуді қоса алғанда, тарихи деректерге негізделген оқиғаларды талдау және болжау;</w:t>
      </w:r>
    </w:p>
    <w:bookmarkEnd w:id="38"/>
    <w:bookmarkStart w:name="z45" w:id="39"/>
    <w:p>
      <w:pPr>
        <w:spacing w:after="0"/>
        <w:ind w:left="0"/>
        <w:jc w:val="both"/>
      </w:pPr>
      <w:r>
        <w:rPr>
          <w:rFonts w:ascii="Times New Roman"/>
          <w:b w:val="false"/>
          <w:i w:val="false"/>
          <w:color w:val="000000"/>
          <w:sz w:val="28"/>
        </w:rPr>
        <w:t>
      нақты жағдайларда қолдануды қажет етпей, олардың тиімділігі мен дәлдігін арттыру үшін машиналық оқыту модельдерінің сапасын бағалау, оңтайландыру және тестілеу;</w:t>
      </w:r>
    </w:p>
    <w:bookmarkEnd w:id="39"/>
    <w:bookmarkStart w:name="z46" w:id="40"/>
    <w:p>
      <w:pPr>
        <w:spacing w:after="0"/>
        <w:ind w:left="0"/>
        <w:jc w:val="both"/>
      </w:pPr>
      <w:r>
        <w:rPr>
          <w:rFonts w:ascii="Times New Roman"/>
          <w:b w:val="false"/>
          <w:i w:val="false"/>
          <w:color w:val="000000"/>
          <w:sz w:val="28"/>
        </w:rPr>
        <w:t>
      әр түрлі сценарийлерде олардың әрекеттерін болжау үшін объектілердің, процестерге қатысушылардың мінез-құлқын модельдеу;</w:t>
      </w:r>
    </w:p>
    <w:bookmarkEnd w:id="40"/>
    <w:bookmarkStart w:name="z47" w:id="41"/>
    <w:p>
      <w:pPr>
        <w:spacing w:after="0"/>
        <w:ind w:left="0"/>
        <w:jc w:val="both"/>
      </w:pPr>
      <w:r>
        <w:rPr>
          <w:rFonts w:ascii="Times New Roman"/>
          <w:b w:val="false"/>
          <w:i w:val="false"/>
          <w:color w:val="000000"/>
          <w:sz w:val="28"/>
        </w:rPr>
        <w:t>
      5) кескіндерді, бейнелерді, аудионы, мәтіндерді немесе олардың комбинацияларын жасауға қарамастан, қызметтің синтетикалық нәтижелерін генерациялау:</w:t>
      </w:r>
    </w:p>
    <w:bookmarkEnd w:id="41"/>
    <w:bookmarkStart w:name="z48" w:id="42"/>
    <w:p>
      <w:pPr>
        <w:spacing w:after="0"/>
        <w:ind w:left="0"/>
        <w:jc w:val="both"/>
      </w:pPr>
      <w:r>
        <w:rPr>
          <w:rFonts w:ascii="Times New Roman"/>
          <w:b w:val="false"/>
          <w:i w:val="false"/>
          <w:color w:val="000000"/>
          <w:sz w:val="28"/>
        </w:rPr>
        <w:t>
      жаңа объектілерді немесе оқиғаларды қалыптастыру мақсатында қолданыстағы деректерді өзгерту;</w:t>
      </w:r>
    </w:p>
    <w:bookmarkEnd w:id="42"/>
    <w:bookmarkStart w:name="z49" w:id="43"/>
    <w:p>
      <w:pPr>
        <w:spacing w:after="0"/>
        <w:ind w:left="0"/>
        <w:jc w:val="both"/>
      </w:pPr>
      <w:r>
        <w:rPr>
          <w:rFonts w:ascii="Times New Roman"/>
          <w:b w:val="false"/>
          <w:i w:val="false"/>
          <w:color w:val="000000"/>
          <w:sz w:val="28"/>
        </w:rPr>
        <w:t>
      жеке тұлғалардың сыртқы келбетін, дауысын, мінез-құлқын немесе іс жүзінде болмаған оқиғаларды имитациялау;</w:t>
      </w:r>
    </w:p>
    <w:bookmarkEnd w:id="43"/>
    <w:bookmarkStart w:name="z50" w:id="44"/>
    <w:p>
      <w:pPr>
        <w:spacing w:after="0"/>
        <w:ind w:left="0"/>
        <w:jc w:val="both"/>
      </w:pPr>
      <w:r>
        <w:rPr>
          <w:rFonts w:ascii="Times New Roman"/>
          <w:b w:val="false"/>
          <w:i w:val="false"/>
          <w:color w:val="000000"/>
          <w:sz w:val="28"/>
        </w:rPr>
        <w:t>
      автоматты немесе жартылай автоматты контентті қалыптастыру;</w:t>
      </w:r>
    </w:p>
    <w:bookmarkEnd w:id="44"/>
    <w:bookmarkStart w:name="z51" w:id="45"/>
    <w:p>
      <w:pPr>
        <w:spacing w:after="0"/>
        <w:ind w:left="0"/>
        <w:jc w:val="both"/>
      </w:pPr>
      <w:r>
        <w:rPr>
          <w:rFonts w:ascii="Times New Roman"/>
          <w:b w:val="false"/>
          <w:i w:val="false"/>
          <w:color w:val="000000"/>
          <w:sz w:val="28"/>
        </w:rPr>
        <w:t>
      мультимедиялық контентті құру;</w:t>
      </w:r>
    </w:p>
    <w:bookmarkEnd w:id="45"/>
    <w:bookmarkStart w:name="z52" w:id="46"/>
    <w:p>
      <w:pPr>
        <w:spacing w:after="0"/>
        <w:ind w:left="0"/>
        <w:jc w:val="both"/>
      </w:pPr>
      <w:r>
        <w:rPr>
          <w:rFonts w:ascii="Times New Roman"/>
          <w:b w:val="false"/>
          <w:i w:val="false"/>
          <w:color w:val="000000"/>
          <w:sz w:val="28"/>
        </w:rPr>
        <w:t>
      6) машиналық оқыту:</w:t>
      </w:r>
    </w:p>
    <w:bookmarkEnd w:id="46"/>
    <w:bookmarkStart w:name="z53" w:id="47"/>
    <w:p>
      <w:pPr>
        <w:spacing w:after="0"/>
        <w:ind w:left="0"/>
        <w:jc w:val="both"/>
      </w:pPr>
      <w:r>
        <w:rPr>
          <w:rFonts w:ascii="Times New Roman"/>
          <w:b w:val="false"/>
          <w:i w:val="false"/>
          <w:color w:val="000000"/>
          <w:sz w:val="28"/>
        </w:rPr>
        <w:t>
      әртүрлі салалардағы болашақ оқиғаларды немесе объектілердің мінез-құлқын болжау мақсатында тарихи деректерге негізделген модельдерді оқыту;</w:t>
      </w:r>
    </w:p>
    <w:bookmarkEnd w:id="47"/>
    <w:bookmarkStart w:name="z54" w:id="48"/>
    <w:p>
      <w:pPr>
        <w:spacing w:after="0"/>
        <w:ind w:left="0"/>
        <w:jc w:val="both"/>
      </w:pPr>
      <w:r>
        <w:rPr>
          <w:rFonts w:ascii="Times New Roman"/>
          <w:b w:val="false"/>
          <w:i w:val="false"/>
          <w:color w:val="000000"/>
          <w:sz w:val="28"/>
        </w:rPr>
        <w:t>
      деректер мен объектілерді одан әрі талдау үшін жіктеу;</w:t>
      </w:r>
    </w:p>
    <w:bookmarkEnd w:id="48"/>
    <w:bookmarkStart w:name="z55" w:id="49"/>
    <w:p>
      <w:pPr>
        <w:spacing w:after="0"/>
        <w:ind w:left="0"/>
        <w:jc w:val="both"/>
      </w:pPr>
      <w:r>
        <w:rPr>
          <w:rFonts w:ascii="Times New Roman"/>
          <w:b w:val="false"/>
          <w:i w:val="false"/>
          <w:color w:val="000000"/>
          <w:sz w:val="28"/>
        </w:rPr>
        <w:t>
      деректерді кластерлеу, жасырын паттерндерді анықтау үшін ұқсастық бойынша топтарға бөлу;</w:t>
      </w:r>
    </w:p>
    <w:bookmarkEnd w:id="49"/>
    <w:bookmarkStart w:name="z56" w:id="50"/>
    <w:p>
      <w:pPr>
        <w:spacing w:after="0"/>
        <w:ind w:left="0"/>
        <w:jc w:val="both"/>
      </w:pPr>
      <w:r>
        <w:rPr>
          <w:rFonts w:ascii="Times New Roman"/>
          <w:b w:val="false"/>
          <w:i w:val="false"/>
          <w:color w:val="000000"/>
          <w:sz w:val="28"/>
        </w:rPr>
        <w:t>
      маңызды ақпарат алу үшін мәтін, бейнелер және дыбыстар сияқты құрылымдалмаған деректерді өңдеу.</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