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480a" w14:textId="f3f4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ұлттық каталогын жүргізу, сондай-ақ онда тауарларды тіркеу қағидаларын бекіту туралы" Қазақстан Республикасы Сауда және интеграция министрінің 2025 жылғы 31 шілдедегі № 232-НҚ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2026 жылғы 31 наурыздағы № 153-НҚ бұйрығы. Қазақстан Республикасының Әділет министрлігінде 2026 жылғы 2 сәуірде № 38285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12.07.2026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"Тауарлардың ұлттық каталогын жүргізу, сондай-ақ онда тауарларды тіркеу қағидаларын бекіту туралы" Қазақстан Республикасы Сауда және интеграция министрінің 2025 жылғы 31 шілдедегі № 232-НҚ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36544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Аталған бұйрықпен бекітілген Тауарлардың ұлттық каталогын жүргізу, сондай-ақ онда тауарларды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 </w:t>
      </w:r>
    </w:p>
    <w:bookmarkEnd w:id="3"/>
    <w:bookmarkStart w:name="z9" w:id="4"/>
    <w:p>
      <w:pPr>
        <w:spacing w:after="0"/>
        <w:ind w:left="0"/>
        <w:jc w:val="both"/>
      </w:pPr>
      <w:r>
        <w:rPr>
          <w:rFonts w:ascii="Times New Roman"/>
          <w:b w:val="false"/>
          <w:i w:val="false"/>
          <w:color w:val="000000"/>
          <w:sz w:val="28"/>
        </w:rPr>
        <w:t>
      "8) Тауарларды таңбалау мен олардың қадағалануының бірыңғай операторы – Тауарлардың ұлттық каталогын әзірлеуді, жүргізуді және өзектілендіруді қоса алғанда, тауарларды таңбалау мен қадағалаудың цифрлық жүйесін әзірлеуді, әкімшілендіруді, сүйемелдеуді және пайдалануда қолдауды және Қазақстан Республикасының заңнамасында көзделген өзге де функцияларды жүзеге асыратын мемлекеттік кәсіпорын, дауыс беретін акцияларының елу пайыздан астамы (жарғылық капиталға қатысу үлестері) тікелей немесе жанама түрде мемлекетке тиесілі акционерлік қоғам, жауапкершілігі шектеулі серіктестік;";</w:t>
      </w:r>
    </w:p>
    <w:bookmarkEnd w:id="4"/>
    <w:bookmarkStart w:name="z10"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 </w:t>
      </w:r>
    </w:p>
    <w:bookmarkEnd w:id="5"/>
    <w:bookmarkStart w:name="z11" w:id="6"/>
    <w:p>
      <w:pPr>
        <w:spacing w:after="0"/>
        <w:ind w:left="0"/>
        <w:jc w:val="both"/>
      </w:pPr>
      <w:r>
        <w:rPr>
          <w:rFonts w:ascii="Times New Roman"/>
          <w:b w:val="false"/>
          <w:i w:val="false"/>
          <w:color w:val="000000"/>
          <w:sz w:val="28"/>
        </w:rPr>
        <w:t xml:space="preserve">
      "10) Тауарлардың ұлттық каталогы – тауарлар туралы деректердің ұлттық тіркелімі, сондай-ақ тауарлар номенклатурасының бірыңғай көзі болып табылатын және сауда қызметінде тауарлардың анықтамалығы ретінде пайдалануға міндетті "цифрлық үкіметтің" цифрландыру объектісі; </w:t>
      </w:r>
    </w:p>
    <w:bookmarkEnd w:id="6"/>
    <w:bookmarkStart w:name="z12" w:id="7"/>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қолтаңбаның жабық кілтін және құралдарын пайдалану арқылы жасалған цифрлық жазба (цифрлық деректер жиынтығы), ол электрондық құжаттың дұрыстығын, тиесілігін және мазмұнының өзгермейтіндігін растайды;";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14" w:id="8"/>
    <w:p>
      <w:pPr>
        <w:spacing w:after="0"/>
        <w:ind w:left="0"/>
        <w:jc w:val="both"/>
      </w:pPr>
      <w:r>
        <w:rPr>
          <w:rFonts w:ascii="Times New Roman"/>
          <w:b w:val="false"/>
          <w:i w:val="false"/>
          <w:color w:val="000000"/>
          <w:sz w:val="28"/>
        </w:rPr>
        <w:t>
      "Сәйкестендіру коды Қазақстан Республикасының аумағында тауар айналымының барлық кезеңдерінде (өндіру, әкелу, сақтау, орнын ауыстыру, өткізу, тұтыну), цифрлық жүйелерде тауарлардың есебін жүргізу, бақылау-кассалық машиналарды қолдана отырып тауарлардың айналымы мен өткізілуін жүзеге асыру кезінде, өнімнің сәйкестігін бағалау, электрондық шот-фактураларды, кедендік декларацияларды ресімдеу кезінде және тауарлардың қадағалануын қамтамасыз ету талап етілетін барлық процестер кезінде қолданылады.";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"4. Тауарларды тіркеу, тауардың бірыңғай атауы мен сәйкестендіру кодының болуын қамтамасыз ету мақсатында сауда қызметі субъектілеріне тауарлардың ұлттық каталогының интернет-ресурсында цифрлық өзара іс-қимыл интерфейсі ұсынылады. </w:t>
      </w:r>
    </w:p>
    <w:bookmarkEnd w:id="9"/>
    <w:bookmarkStart w:name="z17" w:id="10"/>
    <w:p>
      <w:pPr>
        <w:spacing w:after="0"/>
        <w:ind w:left="0"/>
        <w:jc w:val="both"/>
      </w:pPr>
      <w:r>
        <w:rPr>
          <w:rFonts w:ascii="Times New Roman"/>
          <w:b w:val="false"/>
          <w:i w:val="false"/>
          <w:color w:val="000000"/>
          <w:sz w:val="28"/>
        </w:rPr>
        <w:t xml:space="preserve">
      Тауарлардың ұлттық каталогын тауарлардың анықтамалығы ретінде пайдалану үшін мемлекеттік органдар мен ұйымдар Қазақстан Республикасы цифрлық Кодексінің 83-бабының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заңнамасында белгіленген киберқауіпсіздік және дербес деректерді қорғау талаптарын сақтай отырып, цифрландыру саласындағы уәкілетті орган киберқауіпсіздікті қамтамасыз ету саласындағы уәкілетті органмен және Қазақстан Республикасы Ұлттық қауіпсіздік комитетімен келісу бойынша бекітетін "цифрлық үкіметтің" цифрлық объектілерін интеграциялау қағидаларына сәйкес Тауарлардың ұлттық каталогымен интеграциялайды.";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9" w:id="11"/>
    <w:p>
      <w:pPr>
        <w:spacing w:after="0"/>
        <w:ind w:left="0"/>
        <w:jc w:val="both"/>
      </w:pPr>
      <w:r>
        <w:rPr>
          <w:rFonts w:ascii="Times New Roman"/>
          <w:b w:val="false"/>
          <w:i w:val="false"/>
          <w:color w:val="000000"/>
          <w:sz w:val="28"/>
        </w:rPr>
        <w:t>
      "7. Мемлекеттік сатып алу саласындағы бірыңғай оператор Тауарлардың ұлттық каталогын өзектілендіру жөніндегі жұмыстарды жүргізу үшін технологиялық үзілістер жағдайларын қоспағанда, Тауарлардың ұлттық каталогының үздіксіз жұмыс істеуін қамтамасыз етеді.</w:t>
      </w:r>
    </w:p>
    <w:bookmarkEnd w:id="11"/>
    <w:bookmarkStart w:name="z20" w:id="12"/>
    <w:p>
      <w:pPr>
        <w:spacing w:after="0"/>
        <w:ind w:left="0"/>
        <w:jc w:val="both"/>
      </w:pPr>
      <w:r>
        <w:rPr>
          <w:rFonts w:ascii="Times New Roman"/>
          <w:b w:val="false"/>
          <w:i w:val="false"/>
          <w:color w:val="000000"/>
          <w:sz w:val="28"/>
        </w:rPr>
        <w:t>
      Тауарлардың ұлттық каталогы цифрлық нысанда, қазақ және орыс тілдерінде және тауарлардың, жұмыстардың, көрсетілетін қызметтердің жалпы сыныптауышын ескере отырып жүргізіледі.";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22" w:id="13"/>
    <w:p>
      <w:pPr>
        <w:spacing w:after="0"/>
        <w:ind w:left="0"/>
        <w:jc w:val="both"/>
      </w:pPr>
      <w:r>
        <w:rPr>
          <w:rFonts w:ascii="Times New Roman"/>
          <w:b w:val="false"/>
          <w:i w:val="false"/>
          <w:color w:val="000000"/>
          <w:sz w:val="28"/>
        </w:rPr>
        <w:t xml:space="preserve">
      "11. Мемлекеттік сатып алу саласындағы бірыңғай оператор Қазақстан Республикасының Цифрлық кодексінің 82-бабының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жоспарлау жөніндегі уәкілетті органмен келісу арқылы цифрландыру саласындағы уәкілетті орган бекіткен "цифрлық үкіметтің" цифрлық объектісінің өмірлік цикл кезеңдерін іске асыру қағидаларына сәйкес Тауарлардың ұлттық каталогын сүйемелдеуді, дамытуды жүзеге асырады.</w:t>
      </w:r>
    </w:p>
    <w:bookmarkEnd w:id="13"/>
    <w:bookmarkStart w:name="z23" w:id="14"/>
    <w:p>
      <w:pPr>
        <w:spacing w:after="0"/>
        <w:ind w:left="0"/>
        <w:jc w:val="both"/>
      </w:pPr>
      <w:r>
        <w:rPr>
          <w:rFonts w:ascii="Times New Roman"/>
          <w:b w:val="false"/>
          <w:i w:val="false"/>
          <w:color w:val="000000"/>
          <w:sz w:val="28"/>
        </w:rPr>
        <w:t>
      Ұлттық тауарлар каталогын мемлекеттік сатып алу саласындағы бірыңғай оператор толтыруы Ұлттық тауарлар каталогында тіркелген тауарлар туралы мәліметтерді мемлекеттік сатып алуды жүзеге асыру үшін талап етілетін ақпаратпен толықтыру арқылы жүзеге асырылады.";</w:t>
      </w:r>
    </w:p>
    <w:bookmarkEnd w:id="14"/>
    <w:bookmarkStart w:name="z24" w:id="15"/>
    <w:p>
      <w:pPr>
        <w:spacing w:after="0"/>
        <w:ind w:left="0"/>
        <w:jc w:val="both"/>
      </w:pPr>
      <w:r>
        <w:rPr>
          <w:rFonts w:ascii="Times New Roman"/>
          <w:b w:val="false"/>
          <w:i w:val="false"/>
          <w:color w:val="000000"/>
          <w:sz w:val="28"/>
        </w:rPr>
        <w:t>
      Мемлекеттік сатып алу саласындағы бірыңғай оператордың Тауарлардың ұлттық каталогын толтыруы Тауарлардың ұлттық каталогында тіркелген тауарлар туралы мәліметтерді мемлекеттік сатып алуды жүзеге асыру үшін талап етілетін ақпаратпен толықтыру жолымен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26" w:id="16"/>
    <w:p>
      <w:pPr>
        <w:spacing w:after="0"/>
        <w:ind w:left="0"/>
        <w:jc w:val="both"/>
      </w:pPr>
      <w:r>
        <w:rPr>
          <w:rFonts w:ascii="Times New Roman"/>
          <w:b w:val="false"/>
          <w:i w:val="false"/>
          <w:color w:val="000000"/>
          <w:sz w:val="28"/>
        </w:rPr>
        <w:t>
      "14. Тауарлардың ұлттық каталогында тауарларды тіркеу Тауарлардың ұлттық каталогының интернет-ресурсында немесе Тауарлардың ұлттық каталогымен интеграцияланған сауда қызметі субъектісінің цифрлық жүйесі арқылы жүзеге асырылады.".</w:t>
      </w:r>
    </w:p>
    <w:bookmarkEnd w:id="16"/>
    <w:bookmarkStart w:name="z27" w:id="17"/>
    <w:p>
      <w:pPr>
        <w:spacing w:after="0"/>
        <w:ind w:left="0"/>
        <w:jc w:val="both"/>
      </w:pPr>
      <w:r>
        <w:rPr>
          <w:rFonts w:ascii="Times New Roman"/>
          <w:b w:val="false"/>
          <w:i w:val="false"/>
          <w:color w:val="000000"/>
          <w:sz w:val="28"/>
        </w:rPr>
        <w:t>
      2. Қазақстан Республикасы Сауда және интеграция министрлігінің Цифрлық трансформация және тауарларды таңбалау департаменті:</w:t>
      </w:r>
    </w:p>
    <w:bookmarkEnd w:id="17"/>
    <w:bookmarkStart w:name="z28"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
    <w:bookmarkStart w:name="z29" w:id="19"/>
    <w:p>
      <w:pPr>
        <w:spacing w:after="0"/>
        <w:ind w:left="0"/>
        <w:jc w:val="both"/>
      </w:pPr>
      <w:r>
        <w:rPr>
          <w:rFonts w:ascii="Times New Roman"/>
          <w:b w:val="false"/>
          <w:i w:val="false"/>
          <w:color w:val="000000"/>
          <w:sz w:val="28"/>
        </w:rPr>
        <w:t>
      2) осы бұйрықты алғашқы ресми жарияланған күннен кейін министрліктің интернет-ресурсында орналастыруды қамтамасыз етсін.</w:t>
      </w:r>
    </w:p>
    <w:bookmarkEnd w:id="19"/>
    <w:bookmarkStart w:name="z30" w:id="20"/>
    <w:p>
      <w:pPr>
        <w:spacing w:after="0"/>
        <w:ind w:left="0"/>
        <w:jc w:val="both"/>
      </w:pPr>
      <w:r>
        <w:rPr>
          <w:rFonts w:ascii="Times New Roman"/>
          <w:b w:val="false"/>
          <w:i w:val="false"/>
          <w:color w:val="000000"/>
          <w:sz w:val="28"/>
        </w:rPr>
        <w:t>
      3. Осы бұйрықтың орындалуын бақылау Қазақстан Республикасы Сауда және интеграция вице-министріне жүктелсін.</w:t>
      </w:r>
    </w:p>
    <w:bookmarkEnd w:id="20"/>
    <w:bookmarkStart w:name="z31" w:id="21"/>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Бижанова</w:t>
            </w:r>
            <w:r>
              <w:rPr>
                <w:rFonts w:ascii="Times New Roman"/>
                <w:b w:val="false"/>
                <w:i w:val="false"/>
                <w:color w:val="000000"/>
                <w:sz w:val="20"/>
              </w:rPr>
              <w:t>
</w:t>
            </w:r>
          </w:p>
        </w:tc>
      </w:tr>
    </w:tbl>
    <w:p>
      <w:pPr>
        <w:spacing w:after="0"/>
        <w:ind w:left="0"/>
        <w:jc w:val="both"/>
      </w:pPr>
      <w:bookmarkStart w:name="z33" w:id="22"/>
      <w:r>
        <w:rPr>
          <w:rFonts w:ascii="Times New Roman"/>
          <w:b w:val="false"/>
          <w:i w:val="false"/>
          <w:color w:val="000000"/>
          <w:sz w:val="28"/>
        </w:rPr>
        <w:t>
      "КЕЛІСІЛДІ"</w:t>
      </w:r>
    </w:p>
    <w:bookmarkEnd w:id="2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bookmarkStart w:name="z34" w:id="23"/>
      <w:r>
        <w:rPr>
          <w:rFonts w:ascii="Times New Roman"/>
          <w:b w:val="false"/>
          <w:i w:val="false"/>
          <w:color w:val="000000"/>
          <w:sz w:val="28"/>
        </w:rPr>
        <w:t>
      "КЕЛІСІЛДІ"</w:t>
      </w:r>
    </w:p>
    <w:bookmarkEnd w:id="2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35" w:id="24"/>
      <w:r>
        <w:rPr>
          <w:rFonts w:ascii="Times New Roman"/>
          <w:b w:val="false"/>
          <w:i w:val="false"/>
          <w:color w:val="000000"/>
          <w:sz w:val="28"/>
        </w:rPr>
        <w:t>
      "КЕЛІСІЛДІ"</w:t>
      </w:r>
    </w:p>
    <w:bookmarkEnd w:id="2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36" w:id="25"/>
      <w:r>
        <w:rPr>
          <w:rFonts w:ascii="Times New Roman"/>
          <w:b w:val="false"/>
          <w:i w:val="false"/>
          <w:color w:val="000000"/>
          <w:sz w:val="28"/>
        </w:rPr>
        <w:t>
      "КЕЛІСІЛДІ"</w:t>
      </w:r>
    </w:p>
    <w:bookmarkEnd w:id="2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Өнеркәсіп және</w:t>
      </w:r>
    </w:p>
    <w:p>
      <w:pPr>
        <w:spacing w:after="0"/>
        <w:ind w:left="0"/>
        <w:jc w:val="both"/>
      </w:pPr>
      <w:r>
        <w:rPr>
          <w:rFonts w:ascii="Times New Roman"/>
          <w:b w:val="false"/>
          <w:i w:val="false"/>
          <w:color w:val="000000"/>
          <w:sz w:val="28"/>
        </w:rPr>
        <w:t>құрылыс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