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d14a" w14:textId="02ad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саласындағы жер қойнауының стратегиялық учаскелерінің тізбесін жүргізу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2026 жылғы 31 наурыздағы № 132-н/қ бұйрығы. Қазақстан Республикасының Әділет министрлігінде 2026 жылғы 1 сәуірде № 38273 болып тіркелді</w:t>
      </w:r>
    </w:p>
    <w:p>
      <w:pPr>
        <w:spacing w:after="0"/>
        <w:ind w:left="0"/>
        <w:jc w:val="both"/>
      </w:pPr>
      <w:bookmarkStart w:name="z4" w:id="0"/>
      <w:r>
        <w:rPr>
          <w:rFonts w:ascii="Times New Roman"/>
          <w:b w:val="false"/>
          <w:i w:val="false"/>
          <w:color w:val="000000"/>
          <w:sz w:val="28"/>
        </w:rPr>
        <w:t xml:space="preserve">
      "Жер қойнауы және жер қойнауын пайдалану туралы" Қазақстан Республикасының Кодексі 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Көмірсутектер саласындағы жер қойнауының стратегиялық учаскелерінің тізбесін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Акбаров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Өнеркәсіп және құрылыс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31 наурыздағы</w:t>
            </w:r>
            <w:r>
              <w:br/>
            </w:r>
            <w:r>
              <w:rPr>
                <w:rFonts w:ascii="Times New Roman"/>
                <w:b w:val="false"/>
                <w:i w:val="false"/>
                <w:color w:val="000000"/>
                <w:sz w:val="20"/>
              </w:rPr>
              <w:t>№ 132-н/қ бұйрығына қосымша</w:t>
            </w:r>
          </w:p>
        </w:tc>
      </w:tr>
    </w:tbl>
    <w:bookmarkStart w:name="z17" w:id="11"/>
    <w:p>
      <w:pPr>
        <w:spacing w:after="0"/>
        <w:ind w:left="0"/>
        <w:jc w:val="left"/>
      </w:pPr>
      <w:r>
        <w:rPr>
          <w:rFonts w:ascii="Times New Roman"/>
          <w:b/>
          <w:i w:val="false"/>
          <w:color w:val="000000"/>
        </w:rPr>
        <w:t xml:space="preserve"> Көмірсутектер саласындағы стратегиялық жер қойнауы учаскелерінің тізбесін жүргізу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Көмірсутектер саласындағы стратегиялық жер қойнауы учаскелерінің тізбесін жүргізу қағидалары (бұдан әрі – Қағидалар) "Жер қойнауы және жер қойнауын пайдалану туралы" Қазақстан Республикасының Кодексі (бұдан әрі – Кодекс) 43-бабының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көмірсутектер саласындағы стратегиялық жер қойнауы учаскелерінің тізбесін жүргізу тәртібін айқындайды.</w:t>
      </w:r>
    </w:p>
    <w:bookmarkEnd w:id="13"/>
    <w:bookmarkStart w:name="z20" w:id="14"/>
    <w:p>
      <w:pPr>
        <w:spacing w:after="0"/>
        <w:ind w:left="0"/>
        <w:jc w:val="both"/>
      </w:pPr>
      <w:r>
        <w:rPr>
          <w:rFonts w:ascii="Times New Roman"/>
          <w:b w:val="false"/>
          <w:i w:val="false"/>
          <w:color w:val="000000"/>
          <w:sz w:val="28"/>
        </w:rPr>
        <w:t xml:space="preserve">
      2. Көмірсутектер саласындағы стратегиялық жер қойнауы учаскелерінің тізбесіне (бұдан әрі – Тізбе) Кодекстің 43-бабының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мынадай өлшемшарттар біріне сәйкес келетін мынадай жер қойнауы учаскелері қосылуға тиіс:</w:t>
      </w:r>
    </w:p>
    <w:bookmarkEnd w:id="14"/>
    <w:bookmarkStart w:name="z21" w:id="15"/>
    <w:p>
      <w:pPr>
        <w:spacing w:after="0"/>
        <w:ind w:left="0"/>
        <w:jc w:val="both"/>
      </w:pPr>
      <w:r>
        <w:rPr>
          <w:rFonts w:ascii="Times New Roman"/>
          <w:b w:val="false"/>
          <w:i w:val="false"/>
          <w:color w:val="000000"/>
          <w:sz w:val="28"/>
        </w:rPr>
        <w:t>
      1) көлемі елу миллион тоннадан астам мұнайдың немесе он бес миллиард текше метрден астам табиғи газдың геологиялық қорлары бар учаскелер.</w:t>
      </w:r>
    </w:p>
    <w:bookmarkEnd w:id="15"/>
    <w:bookmarkStart w:name="z22" w:id="16"/>
    <w:p>
      <w:pPr>
        <w:spacing w:after="0"/>
        <w:ind w:left="0"/>
        <w:jc w:val="both"/>
      </w:pPr>
      <w:r>
        <w:rPr>
          <w:rFonts w:ascii="Times New Roman"/>
          <w:b w:val="false"/>
          <w:i w:val="false"/>
          <w:color w:val="000000"/>
          <w:sz w:val="28"/>
        </w:rPr>
        <w:t>
      Мұнайдың немесе табиғи газдың геологиялық қорларының болуы жер қойнауын пайдаланушы бекіткен және жер қойнауына мемлекеттік сараптаманың оң қорытындысын алған көмірсутектердің геологиялық қорларын есептеу жөніндегі есеппен расталады;</w:t>
      </w:r>
    </w:p>
    <w:bookmarkEnd w:id="16"/>
    <w:bookmarkStart w:name="z23" w:id="17"/>
    <w:p>
      <w:pPr>
        <w:spacing w:after="0"/>
        <w:ind w:left="0"/>
        <w:jc w:val="both"/>
      </w:pPr>
      <w:r>
        <w:rPr>
          <w:rFonts w:ascii="Times New Roman"/>
          <w:b w:val="false"/>
          <w:i w:val="false"/>
          <w:color w:val="000000"/>
          <w:sz w:val="28"/>
        </w:rPr>
        <w:t>
      2) Каспий теңізінің қазақстандық секторында орналасқан учаскелер.</w:t>
      </w:r>
    </w:p>
    <w:bookmarkEnd w:id="17"/>
    <w:bookmarkStart w:name="z24" w:id="18"/>
    <w:p>
      <w:pPr>
        <w:spacing w:after="0"/>
        <w:ind w:left="0"/>
        <w:jc w:val="both"/>
      </w:pPr>
      <w:r>
        <w:rPr>
          <w:rFonts w:ascii="Times New Roman"/>
          <w:b w:val="false"/>
          <w:i w:val="false"/>
          <w:color w:val="000000"/>
          <w:sz w:val="28"/>
        </w:rPr>
        <w:t>
      Егер жер қойнауы учаскесі аумағының барлық географиялық координаттары түбі мен жер қойнауы учаскесінің шегінде орналасса, ол Каспий теңізінің қазақстандық секторында орналасқан деп танылады, оның іргелес елдердің учаскелерімен кеңістіктік шекаралары Қазақстан Республикасы ратификациялаған халықаралық шарттармен белгіленген, ал құрлықпен кеңістіктік шекарасы Каспий теңізі суының максималды деңгейінің көтерілуі нәтижесінде түзілетін сызық бойынша өтеді.</w:t>
      </w:r>
    </w:p>
    <w:bookmarkEnd w:id="18"/>
    <w:bookmarkStart w:name="z25" w:id="19"/>
    <w:p>
      <w:pPr>
        <w:spacing w:after="0"/>
        <w:ind w:left="0"/>
        <w:jc w:val="left"/>
      </w:pPr>
      <w:r>
        <w:rPr>
          <w:rFonts w:ascii="Times New Roman"/>
          <w:b/>
          <w:i w:val="false"/>
          <w:color w:val="000000"/>
        </w:rPr>
        <w:t xml:space="preserve"> 2-тарау. Көмірсутектер саласындағы стратегиялық жер қойнауы учаскелерінің тізбесін жүргізу тәртібі</w:t>
      </w:r>
    </w:p>
    <w:bookmarkEnd w:id="19"/>
    <w:bookmarkStart w:name="z26" w:id="20"/>
    <w:p>
      <w:pPr>
        <w:spacing w:after="0"/>
        <w:ind w:left="0"/>
        <w:jc w:val="left"/>
      </w:pPr>
      <w:r>
        <w:rPr>
          <w:rFonts w:ascii="Times New Roman"/>
          <w:b/>
          <w:i w:val="false"/>
          <w:color w:val="000000"/>
        </w:rPr>
        <w:t xml:space="preserve"> 1-параграф. Көлемі елу миллион тоннадан астам мұнайдың немесе он бес миллиард текше метрден астам табиғи газдың геологиялық қорлары бар жер қойнауы учаскелері</w:t>
      </w:r>
    </w:p>
    <w:bookmarkEnd w:id="20"/>
    <w:bookmarkStart w:name="z27" w:id="21"/>
    <w:p>
      <w:pPr>
        <w:spacing w:after="0"/>
        <w:ind w:left="0"/>
        <w:jc w:val="both"/>
      </w:pPr>
      <w:r>
        <w:rPr>
          <w:rFonts w:ascii="Times New Roman"/>
          <w:b w:val="false"/>
          <w:i w:val="false"/>
          <w:color w:val="000000"/>
          <w:sz w:val="28"/>
        </w:rPr>
        <w:t xml:space="preserve">
      3. Жер қойнауын зерттеу жөніндегі уәкілетті орган көмірсутектердің геологиялық қорларын есептеу жөніндегі есепке мемлекеттік сараптаманың оң қорытындысы берілген күннен бастап 5 (бес) жұмыс күні ішінде құзыретті органды мыналар: </w:t>
      </w:r>
    </w:p>
    <w:bookmarkEnd w:id="21"/>
    <w:bookmarkStart w:name="z28" w:id="22"/>
    <w:p>
      <w:pPr>
        <w:spacing w:after="0"/>
        <w:ind w:left="0"/>
        <w:jc w:val="both"/>
      </w:pPr>
      <w:r>
        <w:rPr>
          <w:rFonts w:ascii="Times New Roman"/>
          <w:b w:val="false"/>
          <w:i w:val="false"/>
          <w:color w:val="000000"/>
          <w:sz w:val="28"/>
        </w:rPr>
        <w:t xml:space="preserve">
      1) Тізбеге енгізілмеген жер қойнауы учаскесі бойынша көмірсутек кен орнының осы Қағидалардың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өлшемшарттарға сәйкестігі;</w:t>
      </w:r>
    </w:p>
    <w:bookmarkEnd w:id="22"/>
    <w:bookmarkStart w:name="z29" w:id="23"/>
    <w:p>
      <w:pPr>
        <w:spacing w:after="0"/>
        <w:ind w:left="0"/>
        <w:jc w:val="both"/>
      </w:pPr>
      <w:r>
        <w:rPr>
          <w:rFonts w:ascii="Times New Roman"/>
          <w:b w:val="false"/>
          <w:i w:val="false"/>
          <w:color w:val="000000"/>
          <w:sz w:val="28"/>
        </w:rPr>
        <w:t>
      2) Тізбеге енгізілген жер қойнауы учаскесі бойынша көмірсутек кен орнының осы Қағидалардың 2-тармағының 1) тармақшасында көрсетілген өлшемшарттарға сәйкес келмеуі туралы хабардар етеді.</w:t>
      </w:r>
    </w:p>
    <w:bookmarkEnd w:id="23"/>
    <w:bookmarkStart w:name="z30" w:id="24"/>
    <w:p>
      <w:pPr>
        <w:spacing w:after="0"/>
        <w:ind w:left="0"/>
        <w:jc w:val="both"/>
      </w:pPr>
      <w:r>
        <w:rPr>
          <w:rFonts w:ascii="Times New Roman"/>
          <w:b w:val="false"/>
          <w:i w:val="false"/>
          <w:color w:val="000000"/>
          <w:sz w:val="28"/>
        </w:rPr>
        <w:t>
      Хабарламаға көмірсутектердің геологиялық қорларын есептеу жөніндегі есептің көшірмесі қоса беріледі.</w:t>
      </w:r>
    </w:p>
    <w:bookmarkEnd w:id="24"/>
    <w:bookmarkStart w:name="z31" w:id="25"/>
    <w:p>
      <w:pPr>
        <w:spacing w:after="0"/>
        <w:ind w:left="0"/>
        <w:jc w:val="both"/>
      </w:pPr>
      <w:r>
        <w:rPr>
          <w:rFonts w:ascii="Times New Roman"/>
          <w:b w:val="false"/>
          <w:i w:val="false"/>
          <w:color w:val="000000"/>
          <w:sz w:val="28"/>
        </w:rPr>
        <w:t xml:space="preserve">
      4. Жер қойнауын зерттеу жөніндегі уәкілетті органның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жолданған хабарламасын алғаннан кейін, құзыретті орган 10 (он) жұмыс күні ішінде Тізбеге өзгерістер енгізеді және оның Қазақстан Республикасының заңнамасында белгіленген тәртіппен келісілуі мен қабылдануын қамтамасыз етеді.</w:t>
      </w:r>
    </w:p>
    <w:bookmarkEnd w:id="25"/>
    <w:bookmarkStart w:name="z32" w:id="26"/>
    <w:p>
      <w:pPr>
        <w:spacing w:after="0"/>
        <w:ind w:left="0"/>
        <w:jc w:val="left"/>
      </w:pPr>
      <w:r>
        <w:rPr>
          <w:rFonts w:ascii="Times New Roman"/>
          <w:b/>
          <w:i w:val="false"/>
          <w:color w:val="000000"/>
        </w:rPr>
        <w:t xml:space="preserve"> 2-параграф. Каспий теңізінің қазақстандық секторында орналасқан  жер қойнауы учаскелері</w:t>
      </w:r>
    </w:p>
    <w:bookmarkEnd w:id="26"/>
    <w:bookmarkStart w:name="z33" w:id="27"/>
    <w:p>
      <w:pPr>
        <w:spacing w:after="0"/>
        <w:ind w:left="0"/>
        <w:jc w:val="both"/>
      </w:pPr>
      <w:r>
        <w:rPr>
          <w:rFonts w:ascii="Times New Roman"/>
          <w:b w:val="false"/>
          <w:i w:val="false"/>
          <w:color w:val="000000"/>
          <w:sz w:val="28"/>
        </w:rPr>
        <w:t xml:space="preserve">
      5. Құзыретті органның Каспий теңізінің қазақстандық секторында орналасқан жер қойнауы учаскесі шекараларының осы Қағидалардың 2-тармағы </w:t>
      </w:r>
      <w:r>
        <w:rPr>
          <w:rFonts w:ascii="Times New Roman"/>
          <w:b w:val="false"/>
          <w:i w:val="false"/>
          <w:color w:val="000000"/>
          <w:sz w:val="28"/>
        </w:rPr>
        <w:t>2) тармақшасының</w:t>
      </w:r>
      <w:r>
        <w:rPr>
          <w:rFonts w:ascii="Times New Roman"/>
          <w:b w:val="false"/>
          <w:i w:val="false"/>
          <w:color w:val="000000"/>
          <w:sz w:val="28"/>
        </w:rPr>
        <w:t xml:space="preserve"> талаптарына сәйкестігі туралы сұрау салу бойынша жер қойнауын зерттеу жөніндегі уәкілетті орган осы сұрау салуды 1 (бір) ай ішінде қарастырады және қарау нәтижелері бойынша құзыретті органға мынадай қорытындылардың бірін жібереді:</w:t>
      </w:r>
    </w:p>
    <w:bookmarkEnd w:id="27"/>
    <w:bookmarkStart w:name="z34" w:id="28"/>
    <w:p>
      <w:pPr>
        <w:spacing w:after="0"/>
        <w:ind w:left="0"/>
        <w:jc w:val="both"/>
      </w:pPr>
      <w:r>
        <w:rPr>
          <w:rFonts w:ascii="Times New Roman"/>
          <w:b w:val="false"/>
          <w:i w:val="false"/>
          <w:color w:val="000000"/>
          <w:sz w:val="28"/>
        </w:rPr>
        <w:t>
      1) жер қойнауы учаскесі аумағының барлық географиялық координаттарының түбі мен жер қойнауы учаскесінің шегінде орналасқан, оның іргелес елдердің учаскелерімен кеңістіктік шекаралары Қазақстан Республикасы ратификациялаған халықаралық шарттармен белгіленген, ал құрлықпен кеңістіктік шекарасы Каспий теңізі суының максималды деңгейінің көтерілуі нәтижесінде түзілетін сызық бойынша өтеді;</w:t>
      </w:r>
    </w:p>
    <w:bookmarkEnd w:id="28"/>
    <w:bookmarkStart w:name="z35" w:id="29"/>
    <w:p>
      <w:pPr>
        <w:spacing w:after="0"/>
        <w:ind w:left="0"/>
        <w:jc w:val="both"/>
      </w:pPr>
      <w:r>
        <w:rPr>
          <w:rFonts w:ascii="Times New Roman"/>
          <w:b w:val="false"/>
          <w:i w:val="false"/>
          <w:color w:val="000000"/>
          <w:sz w:val="28"/>
        </w:rPr>
        <w:t>
      2) жер қойнауы учаскесі аумағы географиялық координаттарының бір бөлігі шектес елдердің учаскелерімен кеңістіктік шекаралары Қазақстан Республикасы ратификациялаған халықаралық шарттармен белгіленген түбі мен жер қойнауы учаскесінің шегінен тыс жерде орналасқан, ал құрлықпен кеңістіктік шекарасы Каспий теңізі суының ең жоғары деңгейде көтерілуі нәтижесінде түзілетін сызық бойынша өтеді.</w:t>
      </w:r>
    </w:p>
    <w:bookmarkEnd w:id="29"/>
    <w:bookmarkStart w:name="z36" w:id="30"/>
    <w:p>
      <w:pPr>
        <w:spacing w:after="0"/>
        <w:ind w:left="0"/>
        <w:jc w:val="both"/>
      </w:pPr>
      <w:r>
        <w:rPr>
          <w:rFonts w:ascii="Times New Roman"/>
          <w:b w:val="false"/>
          <w:i w:val="false"/>
          <w:color w:val="000000"/>
          <w:sz w:val="28"/>
        </w:rPr>
        <w:t xml:space="preserve">
      6. Шектес елдердің учаскелерімен кеңістіктік шекаралары Қазақстан Республикасы ратификациялаған халықаралық шарттармен белгіленген түбі мен жер қойнауы учаскесінің шекаралары өзгерген немесе Каспий теңізі суының ең жоғары деңгейде көтерілуі нәтижесінде түзілетін сызық бойынша өтетін құрлықпен кеңістіктік шекара өзгерген жағдайда, құзыретті орган жер қойнауын зерделеу жөніндегі уәкілетті органға Каспий теңізінің қазақстандық секторында орналасқан және Тізбеге енгізілген жер қойнауы учаскелері шекараларының осы Қағидалардың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талаптарға сәйкестігі туралы сұрау салуды 5 (бес) жұмыс күні ішінде жібереді.</w:t>
      </w:r>
    </w:p>
    <w:bookmarkEnd w:id="30"/>
    <w:bookmarkStart w:name="z37" w:id="31"/>
    <w:p>
      <w:pPr>
        <w:spacing w:after="0"/>
        <w:ind w:left="0"/>
        <w:jc w:val="both"/>
      </w:pPr>
      <w:r>
        <w:rPr>
          <w:rFonts w:ascii="Times New Roman"/>
          <w:b w:val="false"/>
          <w:i w:val="false"/>
          <w:color w:val="000000"/>
          <w:sz w:val="28"/>
        </w:rPr>
        <w:t>
      7. Жер қойнауын зерделеу жөніндегі уәкілетті орган осы Қағидалардың 6-тармағына сәйкес жіберілген сұрау салуды 1 (бір) ай ішінде қарайды және қарау нәтижелері бойынша құзыретті органға өзінің мынадай:</w:t>
      </w:r>
    </w:p>
    <w:bookmarkEnd w:id="31"/>
    <w:bookmarkStart w:name="z38" w:id="32"/>
    <w:p>
      <w:pPr>
        <w:spacing w:after="0"/>
        <w:ind w:left="0"/>
        <w:jc w:val="both"/>
      </w:pPr>
      <w:r>
        <w:rPr>
          <w:rFonts w:ascii="Times New Roman"/>
          <w:b w:val="false"/>
          <w:i w:val="false"/>
          <w:color w:val="000000"/>
          <w:sz w:val="28"/>
        </w:rPr>
        <w:t>
      1) Каспий теңізінің қазақстандық секторында орналасқан және Тізбеге енгізілген, шекаралары осы Қағидалардың 2-тармағының 2) тармақшасындағы талаптарға сәйкес келмейтін жер қойнауы учаскелерінің бар екендігі туралы. Мұндай қорытындыға тиісті учаскелердің тізбесі қоса беріледі;</w:t>
      </w:r>
    </w:p>
    <w:bookmarkEnd w:id="32"/>
    <w:bookmarkStart w:name="z39" w:id="33"/>
    <w:p>
      <w:pPr>
        <w:spacing w:after="0"/>
        <w:ind w:left="0"/>
        <w:jc w:val="both"/>
      </w:pPr>
      <w:r>
        <w:rPr>
          <w:rFonts w:ascii="Times New Roman"/>
          <w:b w:val="false"/>
          <w:i w:val="false"/>
          <w:color w:val="000000"/>
          <w:sz w:val="28"/>
        </w:rPr>
        <w:t>
      2) Каспий теңізінің қазақстандық секторында орналасқан және Тізбеге енгізілген, шекаралары осы Қағидалардың 2-тармағының 2) тармақшасындағы талаптарға сәйкес келмей қалған жер қойнауы учаскелерінің жоқ екендігі туралы қорытындысын жібереді.</w:t>
      </w:r>
    </w:p>
    <w:bookmarkEnd w:id="33"/>
    <w:bookmarkStart w:name="z40" w:id="34"/>
    <w:p>
      <w:pPr>
        <w:spacing w:after="0"/>
        <w:ind w:left="0"/>
        <w:jc w:val="both"/>
      </w:pPr>
      <w:r>
        <w:rPr>
          <w:rFonts w:ascii="Times New Roman"/>
          <w:b w:val="false"/>
          <w:i w:val="false"/>
          <w:color w:val="000000"/>
          <w:sz w:val="28"/>
        </w:rPr>
        <w:t xml:space="preserve">
      8. Осы Қағидалардың 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немесе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жер қойнауын зерделеу жөніндегі уәкілетті органның хабарламасын алғаннан кейін құзыретті орган 10 (он) жұмыс күні ішінде Тізбеге өзгерістер енгізеді және оның Қазақстан Республикасының заңнамасында белгіленген тәртіппен келісілуін және қабылдануын қамтамасыз етеді.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