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15d0" w14:textId="1fc1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17 наурыздағы № 103 бұйрығы. Қазақстан Республикасының Әділет министрлігінде 2026 жылғы 19 наурызда № 38172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265-бабының </w:t>
      </w:r>
      <w:r>
        <w:rPr>
          <w:rFonts w:ascii="Times New Roman"/>
          <w:b w:val="false"/>
          <w:i w:val="false"/>
          <w:color w:val="000000"/>
          <w:sz w:val="28"/>
        </w:rPr>
        <w:t xml:space="preserve">10-тармағына </w:t>
      </w:r>
      <w:r>
        <w:rPr>
          <w:rFonts w:ascii="Times New Roman"/>
          <w:b w:val="false"/>
          <w:i w:val="false"/>
          <w:color w:val="000000"/>
          <w:sz w:val="28"/>
        </w:rPr>
        <w:t xml:space="preserve">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Кен іздеушілікке арналған лицензияларды беруге өтініштерді беру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Кен іздеушілікке арналған лицензияларды беруге өтініштерді беру және қарау қағидалары (бұдан әрі – Қағидалар) "Жер қойнауы және жер қойнауын пайдалану туралы" Қазақстан Республикасы Кодексінің (бұдан әрі – Кодекс) 265-бабының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кен іздеушілікке арналған лицензияларды беруге өтініштерді беру және қарау тәртібін айқындайды.</w:t>
      </w:r>
    </w:p>
    <w:bookmarkEnd w:id="4"/>
    <w:bookmarkStart w:name="z13" w:id="5"/>
    <w:p>
      <w:pPr>
        <w:spacing w:after="0"/>
        <w:ind w:left="0"/>
        <w:jc w:val="both"/>
      </w:pPr>
      <w:r>
        <w:rPr>
          <w:rFonts w:ascii="Times New Roman"/>
          <w:b w:val="false"/>
          <w:i w:val="false"/>
          <w:color w:val="000000"/>
          <w:sz w:val="28"/>
        </w:rPr>
        <w:t>
      Пайдалы қатты қазбалар саласындағы уәкілетті орган осы Қағидалар бекітілген, өзгертілген және (немесе) толықтырылған күннен бастап үш жұмыс күні ішінде Мемлекеттік корпорацияға және көрсетілетін қызметті берушіге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"Жер қойнауын пайдаланудың бірыңғай платформасы" ақпараттандыру объекті (бұдан әрі – ЖҚПБП) арқылы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8-тармағында көрсетілген құжаттарда бірге,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береді.</w:t>
      </w:r>
    </w:p>
    <w:bookmarkEnd w:id="6"/>
    <w:bookmarkStart w:name="z16" w:id="7"/>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"6. Тіркелген құжаттары бар өтініш ЖҚПБП-да тіркелудің бірегей есептік нөмірін, күні мен уақытын (сағатын, минутын) бере отырып тіркеледі.</w:t>
      </w:r>
    </w:p>
    <w:bookmarkEnd w:id="8"/>
    <w:bookmarkStart w:name="z19" w:id="9"/>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9"/>
    <w:bookmarkStart w:name="z20" w:id="10"/>
    <w:p>
      <w:pPr>
        <w:spacing w:after="0"/>
        <w:ind w:left="0"/>
        <w:jc w:val="both"/>
      </w:pPr>
      <w:r>
        <w:rPr>
          <w:rFonts w:ascii="Times New Roman"/>
          <w:b w:val="false"/>
          <w:i w:val="false"/>
          <w:color w:val="000000"/>
          <w:sz w:val="28"/>
        </w:rPr>
        <w:t>
      7. Берілген өтініш туралы мәліметтер ЖҚПБП-да автоматты түрде орналастырылуға жатады және мыналарды қамтиды:</w:t>
      </w:r>
    </w:p>
    <w:bookmarkEnd w:id="10"/>
    <w:bookmarkStart w:name="z21" w:id="11"/>
    <w:p>
      <w:pPr>
        <w:spacing w:after="0"/>
        <w:ind w:left="0"/>
        <w:jc w:val="both"/>
      </w:pPr>
      <w:r>
        <w:rPr>
          <w:rFonts w:ascii="Times New Roman"/>
          <w:b w:val="false"/>
          <w:i w:val="false"/>
          <w:color w:val="000000"/>
          <w:sz w:val="28"/>
        </w:rPr>
        <w:t>
      1) өтініш берушінің тегін, атын және әкесінің атын (егер ол жеке басын куәландыратын құжатта көрсетілсе);</w:t>
      </w:r>
    </w:p>
    <w:bookmarkEnd w:id="11"/>
    <w:bookmarkStart w:name="z22" w:id="12"/>
    <w:p>
      <w:pPr>
        <w:spacing w:after="0"/>
        <w:ind w:left="0"/>
        <w:jc w:val="both"/>
      </w:pPr>
      <w:r>
        <w:rPr>
          <w:rFonts w:ascii="Times New Roman"/>
          <w:b w:val="false"/>
          <w:i w:val="false"/>
          <w:color w:val="000000"/>
          <w:sz w:val="28"/>
        </w:rPr>
        <w:t>
      2) өтініш иесі пайдалануға беру үшін сұрап отырған кен іздеушілік учаскесі аумағының координаттарын;</w:t>
      </w:r>
    </w:p>
    <w:bookmarkEnd w:id="12"/>
    <w:bookmarkStart w:name="z23" w:id="13"/>
    <w:p>
      <w:pPr>
        <w:spacing w:after="0"/>
        <w:ind w:left="0"/>
        <w:jc w:val="both"/>
      </w:pPr>
      <w:r>
        <w:rPr>
          <w:rFonts w:ascii="Times New Roman"/>
          <w:b w:val="false"/>
          <w:i w:val="false"/>
          <w:color w:val="000000"/>
          <w:sz w:val="28"/>
        </w:rPr>
        <w:t>
      3) өтініш келіп түскен күн мен уақытты қамтиды.";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"10. Көрсетілетін қызметті алушы барлық қажетті құжаттарды ЖҚПБП арқылы берген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сұрау салудың қабылданғаны туралы мәртебе көрсетіледі.</w:t>
      </w:r>
    </w:p>
    <w:bookmarkEnd w:id="14"/>
    <w:bookmarkStart w:name="z26" w:id="15"/>
    <w:p>
      <w:pPr>
        <w:spacing w:after="0"/>
        <w:ind w:left="0"/>
        <w:jc w:val="both"/>
      </w:pPr>
      <w:r>
        <w:rPr>
          <w:rFonts w:ascii="Times New Roman"/>
          <w:b w:val="false"/>
          <w:i w:val="false"/>
          <w:color w:val="000000"/>
          <w:sz w:val="28"/>
        </w:rPr>
        <w:t xml:space="preserve">
      Мемлекеттік цифрлық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"цифрлық үкімет" шлюзі арқылы тиісті мемлекеттік цифрлық жүйелерден алады.";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"12. Көрсетілетін қызметті беруші 7 (жеті) жұмыс күні ішінде ұсынылған құжаттардың дұрыстығын және Кодекске сәйкестігін тексереді және келесі мемлекеттік көрсетілетін қызмет нәтижесін береді:</w:t>
      </w:r>
    </w:p>
    <w:bookmarkEnd w:id="16"/>
    <w:bookmarkStart w:name="z29"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кен іздеушілікке арналған лицензияны, қайта ресімделген лицензияны беру;</w:t>
      </w:r>
    </w:p>
    <w:bookmarkEnd w:id="17"/>
    <w:bookmarkStart w:name="z30" w:id="18"/>
    <w:p>
      <w:pPr>
        <w:spacing w:after="0"/>
        <w:ind w:left="0"/>
        <w:jc w:val="both"/>
      </w:pPr>
      <w:r>
        <w:rPr>
          <w:rFonts w:ascii="Times New Roman"/>
          <w:b w:val="false"/>
          <w:i w:val="false"/>
          <w:color w:val="000000"/>
          <w:sz w:val="28"/>
        </w:rPr>
        <w:t xml:space="preserve">
      2) Тізбедегі 9-тармақта көрсетілген негіздер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дәлелді бас тарту.</w:t>
      </w:r>
    </w:p>
    <w:bookmarkEnd w:id="18"/>
    <w:bookmarkStart w:name="z31" w:id="19"/>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көрсетілетін қызметті алушыны мемлекеттік қызметті көрсетуден бас тарту туралы алдын ала шешім туралы, сондай-ақ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алдын ала шешім бойынша ұстанымын білдіру мүмкіндігі үшін тыңдау өткізудің уақыты мен орны (тәсілі) туралы хабардар етеді.</w:t>
      </w:r>
    </w:p>
    <w:bookmarkEnd w:id="19"/>
    <w:bookmarkStart w:name="z32" w:id="20"/>
    <w:p>
      <w:pPr>
        <w:spacing w:after="0"/>
        <w:ind w:left="0"/>
        <w:jc w:val="both"/>
      </w:pPr>
      <w:r>
        <w:rPr>
          <w:rFonts w:ascii="Times New Roman"/>
          <w:b w:val="false"/>
          <w:i w:val="false"/>
          <w:color w:val="000000"/>
          <w:sz w:val="28"/>
        </w:rPr>
        <w:t>
      Көрсетілетін қызметті алушының тыңдау туралы хабарламасын көрсетілетін қызметті беруші мемлекеттік қызметті көрсету мерзімі аяқталғанға дейін кемінде 3 (үш) жұмыс күні бұрын ЖҚПБП-да қалыптастырады және автоматты түрде көрсетілетін қызметті алушының ЖҚПБП-дағы жеке кабинетінде орналастырады. Тыңдау нәтижелері бойынша көрсетілетін қызметті беруші оң нәтиже немесе мемлекеттік қызмет көрсетуден дәлелді бас тартуды рәсімдейді.</w:t>
      </w:r>
    </w:p>
    <w:bookmarkEnd w:id="20"/>
    <w:bookmarkStart w:name="z33" w:id="21"/>
    <w:p>
      <w:pPr>
        <w:spacing w:after="0"/>
        <w:ind w:left="0"/>
        <w:jc w:val="both"/>
      </w:pPr>
      <w:r>
        <w:rPr>
          <w:rFonts w:ascii="Times New Roman"/>
          <w:b w:val="false"/>
          <w:i w:val="false"/>
          <w:color w:val="000000"/>
          <w:sz w:val="28"/>
        </w:rPr>
        <w:t>
      Инвесторлар тізіліміне енгізілген инвесторларға қатысты бас тартуға негіздер болған жағдайда, көрсетілетін қызметті беруші дәлелді бас тарту туралы шешім қалыптастырып, оны ЖҚПБП арқылы облыстың, республикалық маңызы бар қаланың немесе астананың прокурорына (бұдан әрі - прокурор) келісуге жібереді.</w:t>
      </w:r>
    </w:p>
    <w:bookmarkEnd w:id="21"/>
    <w:bookmarkStart w:name="z34" w:id="22"/>
    <w:p>
      <w:pPr>
        <w:spacing w:after="0"/>
        <w:ind w:left="0"/>
        <w:jc w:val="both"/>
      </w:pPr>
      <w:r>
        <w:rPr>
          <w:rFonts w:ascii="Times New Roman"/>
          <w:b w:val="false"/>
          <w:i w:val="false"/>
          <w:color w:val="000000"/>
          <w:sz w:val="28"/>
        </w:rPr>
        <w:t>
      Прокурор шешімді алған күннен бастап 3 (үш) жұмыс күні ішінде қабылданған шешімді келіседі не келісуден бас тартады.</w:t>
      </w:r>
    </w:p>
    <w:bookmarkEnd w:id="22"/>
    <w:bookmarkStart w:name="z35" w:id="23"/>
    <w:p>
      <w:pPr>
        <w:spacing w:after="0"/>
        <w:ind w:left="0"/>
        <w:jc w:val="both"/>
      </w:pPr>
      <w:r>
        <w:rPr>
          <w:rFonts w:ascii="Times New Roman"/>
          <w:b w:val="false"/>
          <w:i w:val="false"/>
          <w:color w:val="000000"/>
          <w:sz w:val="28"/>
        </w:rPr>
        <w:t>
      Прокурормен келісу нәтижелері бойынша қабылданған шешім туралы көрсетілетін қызметті беруші инвесторлар тізіліміне енгізілген көрсетілетін қызметті алушыны прокурордың жауабы келіп түскен күннен бастап бір жұмыс күні ішінде хабардар 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"15. Мемлекеттік қызмет көрсету кезінде мемлекеттік қызметті көрсету сатысы туралы деректер ЖҚПБП арқылы мемлекеттік қызметтер көрсету мониторингінің цифрлық жүйесіне автоматты режимде келіп түседі.".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39" w:id="25"/>
    <w:p>
      <w:pPr>
        <w:spacing w:after="0"/>
        <w:ind w:left="0"/>
        <w:jc w:val="both"/>
      </w:pPr>
      <w:r>
        <w:rPr>
          <w:rFonts w:ascii="Times New Roman"/>
          <w:b w:val="false"/>
          <w:i w:val="false"/>
          <w:color w:val="000000"/>
          <w:sz w:val="28"/>
        </w:rPr>
        <w:t>
      2. Қазақстан Республикасы Өнеркәсіп және құрылыс даму министрлігінің Жер қойнауын пайдалану департаменті заңнамада белгіленген тәртіппен:</w:t>
      </w:r>
    </w:p>
    <w:bookmarkEnd w:id="25"/>
    <w:bookmarkStart w:name="z40"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41" w:id="2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Өнеркәсіп және құрылыс министрлігінің интернет-ресурсына орналастырылуын қамтамасыз етсін.</w:t>
      </w:r>
    </w:p>
    <w:bookmarkEnd w:id="27"/>
    <w:bookmarkStart w:name="z42"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28"/>
    <w:bookmarkStart w:name="z43"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45" w:id="30"/>
      <w:r>
        <w:rPr>
          <w:rFonts w:ascii="Times New Roman"/>
          <w:b w:val="false"/>
          <w:i w:val="false"/>
          <w:color w:val="000000"/>
          <w:sz w:val="28"/>
        </w:rPr>
        <w:t>
      "КЕЛІСІЛДІ"</w:t>
      </w:r>
    </w:p>
    <w:bookmarkEnd w:id="3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bookmarkStart w:name="z46" w:id="31"/>
      <w:r>
        <w:rPr>
          <w:rFonts w:ascii="Times New Roman"/>
          <w:b w:val="false"/>
          <w:i w:val="false"/>
          <w:color w:val="000000"/>
          <w:sz w:val="28"/>
        </w:rPr>
        <w:t>
      "КЕЛІСІЛДІ"</w:t>
      </w:r>
    </w:p>
    <w:bookmarkEnd w:id="3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w:t>
      </w:r>
    </w:p>
    <w:p>
      <w:pPr>
        <w:spacing w:after="0"/>
        <w:ind w:left="0"/>
        <w:jc w:val="both"/>
      </w:pPr>
      <w:r>
        <w:rPr>
          <w:rFonts w:ascii="Times New Roman"/>
          <w:b w:val="false"/>
          <w:i w:val="false"/>
          <w:color w:val="000000"/>
          <w:sz w:val="28"/>
        </w:rPr>
        <w:t>және цифрлық даму министрлігі</w:t>
      </w:r>
    </w:p>
    <w:p>
      <w:pPr>
        <w:spacing w:after="0"/>
        <w:ind w:left="0"/>
        <w:jc w:val="both"/>
      </w:pPr>
      <w:bookmarkStart w:name="z47" w:id="32"/>
      <w:r>
        <w:rPr>
          <w:rFonts w:ascii="Times New Roman"/>
          <w:b w:val="false"/>
          <w:i w:val="false"/>
          <w:color w:val="000000"/>
          <w:sz w:val="28"/>
        </w:rPr>
        <w:t>
      "КЕЛІСІЛДІ"</w:t>
      </w:r>
    </w:p>
    <w:bookmarkEnd w:id="3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48" w:id="33"/>
      <w:r>
        <w:rPr>
          <w:rFonts w:ascii="Times New Roman"/>
          <w:b w:val="false"/>
          <w:i w:val="false"/>
          <w:color w:val="000000"/>
          <w:sz w:val="28"/>
        </w:rPr>
        <w:t>
      "КЕЛІСІЛДІ"</w:t>
      </w:r>
    </w:p>
    <w:bookmarkEnd w:id="3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49" w:id="34"/>
      <w:r>
        <w:rPr>
          <w:rFonts w:ascii="Times New Roman"/>
          <w:b w:val="false"/>
          <w:i w:val="false"/>
          <w:color w:val="000000"/>
          <w:sz w:val="28"/>
        </w:rPr>
        <w:t>
      "КЕЛІСІЛДІ"</w:t>
      </w:r>
    </w:p>
    <w:bookmarkEnd w:id="3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2026 жылғы 17 наурыздағы</w:t>
            </w:r>
            <w:r>
              <w:br/>
            </w:r>
            <w:r>
              <w:rPr>
                <w:rFonts w:ascii="Times New Roman"/>
                <w:b w:val="false"/>
                <w:i w:val="false"/>
                <w:color w:val="000000"/>
                <w:sz w:val="20"/>
              </w:rPr>
              <w:t>№ 103 Бұйрыққа</w:t>
            </w:r>
            <w:r>
              <w:br/>
            </w:r>
            <w:r>
              <w:rPr>
                <w:rFonts w:ascii="Times New Roman"/>
                <w:b w:val="false"/>
                <w:i w:val="false"/>
                <w:color w:val="000000"/>
                <w:sz w:val="20"/>
              </w:rPr>
              <w:t>1-қосымша</w:t>
            </w:r>
            <w:r>
              <w:br/>
            </w:r>
            <w:r>
              <w:rPr>
                <w:rFonts w:ascii="Times New Roman"/>
                <w:b w:val="false"/>
                <w:i w:val="false"/>
                <w:color w:val="000000"/>
                <w:sz w:val="20"/>
              </w:rPr>
              <w:t>"Кен іздеушілікке арналған</w:t>
            </w:r>
            <w:r>
              <w:br/>
            </w:r>
            <w:r>
              <w:rPr>
                <w:rFonts w:ascii="Times New Roman"/>
                <w:b w:val="false"/>
                <w:i w:val="false"/>
                <w:color w:val="000000"/>
                <w:sz w:val="20"/>
              </w:rPr>
              <w:t xml:space="preserve">лицензияларды беруге </w:t>
            </w:r>
            <w:r>
              <w:br/>
            </w:r>
            <w:r>
              <w:rPr>
                <w:rFonts w:ascii="Times New Roman"/>
                <w:b w:val="false"/>
                <w:i w:val="false"/>
                <w:color w:val="000000"/>
                <w:sz w:val="20"/>
              </w:rPr>
              <w:t>өтініштерді</w:t>
            </w:r>
            <w:r>
              <w:br/>
            </w:r>
            <w:r>
              <w:rPr>
                <w:rFonts w:ascii="Times New Roman"/>
                <w:b w:val="false"/>
                <w:i w:val="false"/>
                <w:color w:val="000000"/>
                <w:sz w:val="20"/>
              </w:rPr>
              <w:t>беру және қарау" мемлекеттік</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берушінің тегі, аты, әкесінің</w:t>
            </w:r>
            <w:r>
              <w:br/>
            </w:r>
            <w:r>
              <w:rPr>
                <w:rFonts w:ascii="Times New Roman"/>
                <w:b w:val="false"/>
                <w:i w:val="false"/>
                <w:color w:val="000000"/>
                <w:sz w:val="20"/>
              </w:rPr>
              <w:t>аты (бар болса), жеке сәйкестендіру</w:t>
            </w:r>
            <w:r>
              <w:br/>
            </w:r>
            <w:r>
              <w:rPr>
                <w:rFonts w:ascii="Times New Roman"/>
                <w:b w:val="false"/>
                <w:i w:val="false"/>
                <w:color w:val="000000"/>
                <w:sz w:val="20"/>
              </w:rPr>
              <w:t>нөмірі, байланыс деректері</w:t>
            </w:r>
          </w:p>
        </w:tc>
      </w:tr>
    </w:tbl>
    <w:bookmarkStart w:name="z51" w:id="35"/>
    <w:p>
      <w:pPr>
        <w:spacing w:after="0"/>
        <w:ind w:left="0"/>
        <w:jc w:val="left"/>
      </w:pPr>
      <w:r>
        <w:rPr>
          <w:rFonts w:ascii="Times New Roman"/>
          <w:b/>
          <w:i w:val="false"/>
          <w:color w:val="000000"/>
        </w:rPr>
        <w:t xml:space="preserve"> Кен іздеушілікке арналған лицензияларды беру туралы өтініш</w:t>
      </w:r>
    </w:p>
    <w:bookmarkEnd w:id="35"/>
    <w:bookmarkStart w:name="z52" w:id="36"/>
    <w:p>
      <w:pPr>
        <w:spacing w:after="0"/>
        <w:ind w:left="0"/>
        <w:jc w:val="both"/>
      </w:pPr>
      <w:r>
        <w:rPr>
          <w:rFonts w:ascii="Times New Roman"/>
          <w:b w:val="false"/>
          <w:i w:val="false"/>
          <w:color w:val="000000"/>
          <w:sz w:val="28"/>
        </w:rPr>
        <w:t>
      Кен іздеушілікке лицензия беруіңізді сұраймын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(егер ол жеке басын куәландыратын құжатта көрсетілсе), тұрғылықты жері, жеке басын куәландыратын құжаттар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пайдалануға беруді өтінген кен іздеушілік учаскесін айқындайтын аумаққа бұрыштық нүктелердің географиялық координаттары және жалпы ауданы көрсетілген масштабта көрсету</w:t>
            </w:r>
          </w:p>
        </w:tc>
      </w:tr>
    </w:tbl>
    <w:bookmarkStart w:name="z53" w:id="37"/>
    <w:p>
      <w:pPr>
        <w:spacing w:after="0"/>
        <w:ind w:left="0"/>
        <w:jc w:val="both"/>
      </w:pPr>
      <w:r>
        <w:rPr>
          <w:rFonts w:ascii="Times New Roman"/>
          <w:b w:val="false"/>
          <w:i w:val="false"/>
          <w:color w:val="000000"/>
          <w:sz w:val="28"/>
        </w:rPr>
        <w:t>
      Кен іздеу учаскесінің ауданы:_________________________________</w:t>
      </w:r>
    </w:p>
    <w:bookmarkEnd w:id="37"/>
    <w:bookmarkStart w:name="z54" w:id="38"/>
    <w:p>
      <w:pPr>
        <w:spacing w:after="0"/>
        <w:ind w:left="0"/>
        <w:jc w:val="both"/>
      </w:pPr>
      <w:r>
        <w:rPr>
          <w:rFonts w:ascii="Times New Roman"/>
          <w:b w:val="false"/>
          <w:i w:val="false"/>
          <w:color w:val="000000"/>
          <w:sz w:val="28"/>
        </w:rPr>
        <w:t>
      Учаскенің географиялық координаттарда орналасуы: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Бұрыштық нүктелер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Бұрыштық нүктелердің координаттары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w:t>
            </w:r>
          </w:p>
        </w:tc>
      </w:tr>
    </w:tbl>
    <w:bookmarkStart w:name="z55" w:id="39"/>
    <w:p>
      <w:pPr>
        <w:spacing w:after="0"/>
        <w:ind w:left="0"/>
        <w:jc w:val="both"/>
      </w:pPr>
      <w:r>
        <w:rPr>
          <w:rFonts w:ascii="Times New Roman"/>
          <w:b w:val="false"/>
          <w:i w:val="false"/>
          <w:color w:val="000000"/>
          <w:sz w:val="28"/>
        </w:rPr>
        <w:t>
      1)________________________________________ 2)________________________________________ 3)________________________________________ 4)________________________________________  (құжаттардың атауы және парақтар саны)</w:t>
      </w:r>
    </w:p>
    <w:bookmarkEnd w:id="39"/>
    <w:bookmarkStart w:name="z56" w:id="40"/>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40"/>
    <w:bookmarkStart w:name="z57" w:id="41"/>
    <w:p>
      <w:pPr>
        <w:spacing w:after="0"/>
        <w:ind w:left="0"/>
        <w:jc w:val="both"/>
      </w:pPr>
      <w:r>
        <w:rPr>
          <w:rFonts w:ascii="Times New Roman"/>
          <w:b w:val="false"/>
          <w:i w:val="false"/>
          <w:color w:val="000000"/>
          <w:sz w:val="28"/>
        </w:rPr>
        <w:t>
      Көрсетілетін қызметті алушының ЭЦҚ деректері;</w:t>
      </w:r>
    </w:p>
    <w:bookmarkEnd w:id="41"/>
    <w:bookmarkStart w:name="z58" w:id="42"/>
    <w:p>
      <w:pPr>
        <w:spacing w:after="0"/>
        <w:ind w:left="0"/>
        <w:jc w:val="both"/>
      </w:pPr>
      <w:r>
        <w:rPr>
          <w:rFonts w:ascii="Times New Roman"/>
          <w:b w:val="false"/>
          <w:i w:val="false"/>
          <w:color w:val="000000"/>
          <w:sz w:val="28"/>
        </w:rPr>
        <w:t>
      көрсетілетін қызметті алушының ЭЦҚ-мен қол қою күні мен уақыты.</w:t>
      </w:r>
    </w:p>
    <w:bookmarkEnd w:id="42"/>
    <w:bookmarkStart w:name="z59" w:id="43"/>
    <w:p>
      <w:pPr>
        <w:spacing w:after="0"/>
        <w:ind w:left="0"/>
        <w:jc w:val="both"/>
      </w:pPr>
      <w:r>
        <w:rPr>
          <w:rFonts w:ascii="Times New Roman"/>
          <w:b w:val="false"/>
          <w:i w:val="false"/>
          <w:color w:val="000000"/>
          <w:sz w:val="28"/>
        </w:rPr>
        <w:t>
      20 __ жылғы "__" _____сағат ____ минут.</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беруге өтініштерді</w:t>
            </w:r>
            <w:r>
              <w:br/>
            </w:r>
            <w:r>
              <w:rPr>
                <w:rFonts w:ascii="Times New Roman"/>
                <w:b w:val="false"/>
                <w:i w:val="false"/>
                <w:color w:val="000000"/>
                <w:sz w:val="20"/>
              </w:rPr>
              <w:t>беру және қарау" мемлекеттік</w:t>
            </w:r>
            <w:r>
              <w:br/>
            </w:r>
            <w:r>
              <w:rPr>
                <w:rFonts w:ascii="Times New Roman"/>
                <w:b w:val="false"/>
                <w:i w:val="false"/>
                <w:color w:val="000000"/>
                <w:sz w:val="20"/>
              </w:rPr>
              <w:t>қызметтер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жеке тұлғалар үшін – көрсетілетін</w:t>
            </w:r>
            <w:r>
              <w:br/>
            </w:r>
            <w:r>
              <w:rPr>
                <w:rFonts w:ascii="Times New Roman"/>
                <w:b w:val="false"/>
                <w:i w:val="false"/>
                <w:color w:val="000000"/>
                <w:sz w:val="20"/>
              </w:rPr>
              <w:t>қызметті алушының тегі, аты,</w:t>
            </w:r>
            <w:r>
              <w:br/>
            </w:r>
            <w:r>
              <w:rPr>
                <w:rFonts w:ascii="Times New Roman"/>
                <w:b w:val="false"/>
                <w:i w:val="false"/>
                <w:color w:val="000000"/>
                <w:sz w:val="20"/>
              </w:rPr>
              <w:t>әкесінің аты (болған кезде),</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(болған кезде), байланыс деректері</w:t>
            </w:r>
          </w:p>
        </w:tc>
      </w:tr>
    </w:tbl>
    <w:bookmarkStart w:name="z61" w:id="44"/>
    <w:p>
      <w:pPr>
        <w:spacing w:after="0"/>
        <w:ind w:left="0"/>
        <w:jc w:val="left"/>
      </w:pPr>
      <w:r>
        <w:rPr>
          <w:rFonts w:ascii="Times New Roman"/>
          <w:b/>
          <w:i w:val="false"/>
          <w:color w:val="000000"/>
        </w:rPr>
        <w:t xml:space="preserve"> Кен іздеушілікке арналған лицензияны қайта ресімдеуге өтініш</w:t>
      </w:r>
    </w:p>
    <w:bookmarkEnd w:id="44"/>
    <w:bookmarkStart w:name="z62" w:id="45"/>
    <w:p>
      <w:pPr>
        <w:spacing w:after="0"/>
        <w:ind w:left="0"/>
        <w:jc w:val="both"/>
      </w:pPr>
      <w:r>
        <w:rPr>
          <w:rFonts w:ascii="Times New Roman"/>
          <w:b w:val="false"/>
          <w:i w:val="false"/>
          <w:color w:val="000000"/>
          <w:sz w:val="28"/>
        </w:rPr>
        <w:t>
      Лицензияны қайта ресімдеуді сұраймын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көрсетілетін қызметті алушының тегі, аты және әкесінің аты (егер ол жеке басын куәландыратын құжатта көрсетілсе), азаматтығы, көрсетілетін қызметті алушының жеке басын куәландыратын құжаттың нөмірі және берілген күні, көрсетілетін қызметті алушының салық төлеуші ретінде тіркелгені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нөмірін (лерін), лицензияны берген берілген күнін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негіздемесі немесе себептерін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46"/>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46"/>
    <w:bookmarkStart w:name="z64" w:id="47"/>
    <w:p>
      <w:pPr>
        <w:spacing w:after="0"/>
        <w:ind w:left="0"/>
        <w:jc w:val="both"/>
      </w:pPr>
      <w:r>
        <w:rPr>
          <w:rFonts w:ascii="Times New Roman"/>
          <w:b w:val="false"/>
          <w:i w:val="false"/>
          <w:color w:val="000000"/>
          <w:sz w:val="28"/>
        </w:rPr>
        <w:t>
      Көрсетілетін қызметті алушының ЭЦҚ деректері; өтініш берушінің ЭЦҚ-мен қол қою күні мен уақыты.</w:t>
      </w:r>
    </w:p>
    <w:bookmarkEnd w:id="47"/>
    <w:bookmarkStart w:name="z65" w:id="48"/>
    <w:p>
      <w:pPr>
        <w:spacing w:after="0"/>
        <w:ind w:left="0"/>
        <w:jc w:val="both"/>
      </w:pPr>
      <w:r>
        <w:rPr>
          <w:rFonts w:ascii="Times New Roman"/>
          <w:b w:val="false"/>
          <w:i w:val="false"/>
          <w:color w:val="000000"/>
          <w:sz w:val="28"/>
        </w:rPr>
        <w:t>
      20 __ жылғы "__" _____сағат ____ минут.</w:t>
      </w:r>
    </w:p>
    <w:bookmarkEnd w:id="48"/>
    <w:bookmarkStart w:name="z66" w:id="49"/>
    <w:p>
      <w:pPr>
        <w:spacing w:after="0"/>
        <w:ind w:left="0"/>
        <w:jc w:val="both"/>
      </w:pPr>
      <w:r>
        <w:rPr>
          <w:rFonts w:ascii="Times New Roman"/>
          <w:b w:val="false"/>
          <w:i w:val="false"/>
          <w:color w:val="000000"/>
          <w:sz w:val="28"/>
        </w:rPr>
        <w:t>
      (құжаттардың атауы және парақтар саны)</w:t>
      </w:r>
    </w:p>
    <w:bookmarkEnd w:id="49"/>
    <w:bookmarkStart w:name="z67" w:id="50"/>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50"/>
    <w:bookmarkStart w:name="z68" w:id="51"/>
    <w:p>
      <w:pPr>
        <w:spacing w:after="0"/>
        <w:ind w:left="0"/>
        <w:jc w:val="both"/>
      </w:pPr>
      <w:r>
        <w:rPr>
          <w:rFonts w:ascii="Times New Roman"/>
          <w:b w:val="false"/>
          <w:i w:val="false"/>
          <w:color w:val="000000"/>
          <w:sz w:val="28"/>
        </w:rPr>
        <w:t>
      Көрсетілетін қызметті алушының ЭЦҚ деректері;</w:t>
      </w:r>
    </w:p>
    <w:bookmarkEnd w:id="51"/>
    <w:bookmarkStart w:name="z69" w:id="52"/>
    <w:p>
      <w:pPr>
        <w:spacing w:after="0"/>
        <w:ind w:left="0"/>
        <w:jc w:val="both"/>
      </w:pPr>
      <w:r>
        <w:rPr>
          <w:rFonts w:ascii="Times New Roman"/>
          <w:b w:val="false"/>
          <w:i w:val="false"/>
          <w:color w:val="000000"/>
          <w:sz w:val="28"/>
        </w:rPr>
        <w:t>
      көрсетілетін қызметті алушының ЭЦҚ-мен қол қою күні мен уақыты.</w:t>
      </w:r>
    </w:p>
    <w:bookmarkEnd w:id="52"/>
    <w:bookmarkStart w:name="z70" w:id="53"/>
    <w:p>
      <w:pPr>
        <w:spacing w:after="0"/>
        <w:ind w:left="0"/>
        <w:jc w:val="both"/>
      </w:pPr>
      <w:r>
        <w:rPr>
          <w:rFonts w:ascii="Times New Roman"/>
          <w:b w:val="false"/>
          <w:i w:val="false"/>
          <w:color w:val="000000"/>
          <w:sz w:val="28"/>
        </w:rPr>
        <w:t>
      20 __ жылғы "__" _____сағат ____ минут.</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"Кен іздеушілікке арналған</w:t>
            </w:r>
            <w:r>
              <w:br/>
            </w:r>
            <w:r>
              <w:rPr>
                <w:rFonts w:ascii="Times New Roman"/>
                <w:b w:val="false"/>
                <w:i w:val="false"/>
                <w:color w:val="000000"/>
                <w:sz w:val="20"/>
              </w:rPr>
              <w:t>лицензияларды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bookmarkStart w:name="z72" w:id="54"/>
    <w:p>
      <w:pPr>
        <w:spacing w:after="0"/>
        <w:ind w:left="0"/>
        <w:jc w:val="left"/>
      </w:pPr>
      <w:r>
        <w:rPr>
          <w:rFonts w:ascii="Times New Roman"/>
          <w:b/>
          <w:i w:val="false"/>
          <w:color w:val="000000"/>
        </w:rPr>
        <w:t xml:space="preserve"> "Кен іздеушілікке арналған лицензияларды беру" мемлекеттік қызметті көрсетуге қойылатын негізгі талаптардың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бірыңғай платформасы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 қайта ресімделген лицензия немесе осы Тізбемен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13.00-14.30-ға дейінгі түскі үзіліспен сағат 9.00- ден 18.30-ға дейін;</w:t>
            </w:r>
          </w:p>
          <w:bookmarkEnd w:id="55"/>
          <w:p>
            <w:pPr>
              <w:spacing w:after="20"/>
              <w:ind w:left="20"/>
              <w:jc w:val="both"/>
            </w:pPr>
            <w:r>
              <w:rPr>
                <w:rFonts w:ascii="Times New Roman"/>
                <w:b w:val="false"/>
                <w:i w:val="false"/>
                <w:color w:val="000000"/>
                <w:sz w:val="20"/>
              </w:rPr>
              <w:t>
2) ЖҚПБП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1. Лицензия алу үшін:</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кен іздеушілікке лицензия беру туралы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бекіткен және кен іздеушілік кезінде пайдалану жоспарланып отырған механикаландыру құралдары мен жабдықтардың тізбесін, сондай-ақ кен іздеушіліктің учаскесінде өткізу жоспарланып отырған кен іздеушілік бойынша жұмыстардың түрлері мен тәсілдерін сипаттауды қамтитын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көрсетілетін қызметті алушы механикаландыру құралдарын кен іздеушілікке лицензияның қолданылуының бірінші жылы ішінде пайдалануға ниет білдірсе, кен іздеушілік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пайдаланушының немесе  жер  учаскесінің жеке меншік иесінің, сондай-ақ аумағында өтініш берілетін жер қойнауы учаскесін пайдаланушының ЖҚПБП арқылы қол қойылған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көрсетілетін қызметті алушы механикаландыру құралдарын кен іздеушілікке лицензияның қолданылуының бірінші жылы ішінде пайдалануға ниет білдірсе, кен іздеушілік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жер қойнауын пайдаланушы туралы мәліметтер өзгерген: тегі, аты, әкесінің аты (бар болса) өзгерген, лицензияның мерзімі ұзартылған; жер қойнауы учаскесі аумағының шекарасы өзгерген жағдайларда қайта ресімделуге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 іздеушілікке лицензияны қайта ресімдеуге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заңдарында өзгеше көзделмесе, көрсетілетін қызметті алушы мемлекеттік қызметтер көрсету кезінде цифрлық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Мемлекеттік цифрлық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7"/>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соның негізінде көрсетілетін қызметті алушы мемлекеттік қызметті алуға байланысты арнайы құқығынан айырылған шешімінің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немесе оған қоса берілетін құжаттар Кодексте көзделген талаптарға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өтініш берілгенге дейін екі жыл ішінде өтініш иесінің осы Кодекстің 276-бабының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негіздер бойынша лицензиясы қайтарылып алынған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сұралатын аумақ немесе оның бір бөлігі басқа тұлғаға берілген кен іздеушілікке лицензия бойынша жер қойнауы учаскесіне немесе Кодекстің 264-бабының </w:t>
            </w:r>
            <w:r>
              <w:rPr>
                <w:rFonts w:ascii="Times New Roman"/>
                <w:b w:val="false"/>
                <w:i w:val="false"/>
                <w:color w:val="000000"/>
                <w:sz w:val="20"/>
              </w:rPr>
              <w:t xml:space="preserve">2-тармағына </w:t>
            </w:r>
            <w:r>
              <w:rPr>
                <w:rFonts w:ascii="Times New Roman"/>
                <w:b w:val="false"/>
                <w:i w:val="false"/>
                <w:color w:val="000000"/>
                <w:sz w:val="20"/>
              </w:rPr>
              <w:t xml:space="preserve"> сәйкес кен іздеушілікке лицензия беруге тыйым салынған аумаққа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өтініш берілгенге дейін бір жыл ішінде сұралған жер қойнауы учаскесіне (оның бір бөлігіне) қатысты көрсетілетін қызметті алушыға бұрын берілген кен іздеушілікке арналған лицензия тоқтатылды;</w:t>
            </w:r>
          </w:p>
          <w:p>
            <w:pPr>
              <w:spacing w:after="20"/>
              <w:ind w:left="20"/>
              <w:jc w:val="both"/>
            </w:pPr>
            <w:r>
              <w:rPr>
                <w:rFonts w:ascii="Times New Roman"/>
                <w:b w:val="false"/>
                <w:i w:val="false"/>
                <w:color w:val="000000"/>
                <w:sz w:val="20"/>
              </w:rPr>
              <w:t xml:space="preserve">
10) сұралатын кен іздеушілік учаскесінің аумағы Кодекстің </w:t>
            </w:r>
            <w:r>
              <w:rPr>
                <w:rFonts w:ascii="Times New Roman"/>
                <w:b w:val="false"/>
                <w:i w:val="false"/>
                <w:color w:val="000000"/>
                <w:sz w:val="20"/>
              </w:rPr>
              <w:t>269-бабының</w:t>
            </w:r>
            <w:r>
              <w:rPr>
                <w:rFonts w:ascii="Times New Roman"/>
                <w:b w:val="false"/>
                <w:i w:val="false"/>
                <w:color w:val="000000"/>
                <w:sz w:val="20"/>
              </w:rPr>
              <w:t xml:space="preserve"> талаптарына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Республикасының Өнеркәсіп және құрылыс министрлігі жанындағы бірыңғай байланыс орталығы: 1465.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