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2183" w14:textId="61b2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16 наурыздағы № 58 бұйрығы. Қазақстан Республикасының Әділет министрлігінде 2026 жылғы 17 наурызда № 38164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11333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мынадай редакциядағы 29-2-тармақпен толықтырылсын: </w:t>
      </w:r>
    </w:p>
    <w:bookmarkEnd w:id="3"/>
    <w:bookmarkStart w:name="z8" w:id="4"/>
    <w:p>
      <w:pPr>
        <w:spacing w:after="0"/>
        <w:ind w:left="0"/>
        <w:jc w:val="both"/>
      </w:pPr>
      <w:r>
        <w:rPr>
          <w:rFonts w:ascii="Times New Roman"/>
          <w:b w:val="false"/>
          <w:i w:val="false"/>
          <w:color w:val="000000"/>
          <w:sz w:val="28"/>
        </w:rPr>
        <w:t>
      "29-2. БАЖ операторы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қызметін механикалық көлік құралдары мен олардың тіркемелерін міндетті техникалық қарап тексерудің бірыңғай ақпараттық жүйесінің қызметтерін көрсетуге арналған шарт негізінде ұсынылуын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"53-1. БАЖ операторы механикалық көлік құралдары мен олардың тіркемелерін міндетті техникалық қарап-тексерудің бірыңғай ақпараттық жүйесінде:</w:t>
      </w:r>
    </w:p>
    <w:bookmarkEnd w:id="5"/>
    <w:bookmarkStart w:name="z11" w:id="6"/>
    <w:p>
      <w:pPr>
        <w:spacing w:after="0"/>
        <w:ind w:left="0"/>
        <w:jc w:val="both"/>
      </w:pPr>
      <w:r>
        <w:rPr>
          <w:rFonts w:ascii="Times New Roman"/>
          <w:b w:val="false"/>
          <w:i w:val="false"/>
          <w:color w:val="000000"/>
          <w:sz w:val="28"/>
        </w:rPr>
        <w:t>
      көлік құралы туралы мәліметтердің заңдылығы болмаған кезде диагностикалық картаны қалыптастырудан және беруден автоматты түрде бас тарту;</w:t>
      </w:r>
    </w:p>
    <w:bookmarkEnd w:id="6"/>
    <w:bookmarkStart w:name="z12" w:id="7"/>
    <w:p>
      <w:pPr>
        <w:spacing w:after="0"/>
        <w:ind w:left="0"/>
        <w:jc w:val="both"/>
      </w:pPr>
      <w:r>
        <w:rPr>
          <w:rFonts w:ascii="Times New Roman"/>
          <w:b w:val="false"/>
          <w:i w:val="false"/>
          <w:color w:val="000000"/>
          <w:sz w:val="28"/>
        </w:rPr>
        <w:t>
      техникалық қарап-тексерудің жалған диагностикалық картасын беру фактісін автоматты түрде тануды қамтамасыз ететін функционалды жұмысын қамтамасыз етеді.</w:t>
      </w:r>
    </w:p>
    <w:bookmarkEnd w:id="7"/>
    <w:bookmarkStart w:name="z13" w:id="8"/>
    <w:p>
      <w:pPr>
        <w:spacing w:after="0"/>
        <w:ind w:left="0"/>
        <w:jc w:val="both"/>
      </w:pPr>
      <w:r>
        <w:rPr>
          <w:rFonts w:ascii="Times New Roman"/>
          <w:b w:val="false"/>
          <w:i w:val="false"/>
          <w:color w:val="000000"/>
          <w:sz w:val="28"/>
        </w:rPr>
        <w:t>
      БАЖ операторы осы Қағидалардың талаптарын бұза отырып, көлік құралына техникалық байқау жүргізу фактісі анықталған кезде механикалық көлік құралдарын және олардың тіркемелерін техникалық байқау операторына міндетті техникалық байқаудың бірыңғай ақпараттық жүйесінің қызметтерін көрсетуге жол берілмейді;</w:t>
      </w:r>
    </w:p>
    <w:bookmarkEnd w:id="8"/>
    <w:bookmarkStart w:name="z14" w:id="9"/>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байқаудың бірыңғай ақпараттық жүйесіне мәліметтерді ұсынбау;</w:t>
      </w:r>
    </w:p>
    <w:bookmarkEnd w:id="9"/>
    <w:bookmarkStart w:name="z15" w:id="10"/>
    <w:p>
      <w:pPr>
        <w:spacing w:after="0"/>
        <w:ind w:left="0"/>
        <w:jc w:val="both"/>
      </w:pPr>
      <w:r>
        <w:rPr>
          <w:rFonts w:ascii="Times New Roman"/>
          <w:b w:val="false"/>
          <w:i w:val="false"/>
          <w:color w:val="000000"/>
          <w:sz w:val="28"/>
        </w:rPr>
        <w:t xml:space="preserve">
      техникалық қарап тексеру орталығы орналасқан жері өзгерген күннен бастап 10 жұмыс күні ішінде хабардар етпеу не уақтылы хабардар етпеу; </w:t>
      </w:r>
    </w:p>
    <w:bookmarkEnd w:id="10"/>
    <w:bookmarkStart w:name="z16" w:id="11"/>
    <w:p>
      <w:pPr>
        <w:spacing w:after="0"/>
        <w:ind w:left="0"/>
        <w:jc w:val="both"/>
      </w:pPr>
      <w:r>
        <w:rPr>
          <w:rFonts w:ascii="Times New Roman"/>
          <w:b w:val="false"/>
          <w:i w:val="false"/>
          <w:color w:val="000000"/>
          <w:sz w:val="28"/>
        </w:rPr>
        <w:t>
      көлік құралдары иелерінің құжаттарын қабылдауға арналған үй-жайда ақпараттық стендте қызмет өңірінде міндетті техникалық байқаудан өткізу кестесі болмаған;</w:t>
      </w:r>
    </w:p>
    <w:bookmarkEnd w:id="11"/>
    <w:bookmarkStart w:name="z17" w:id="12"/>
    <w:p>
      <w:pPr>
        <w:spacing w:after="0"/>
        <w:ind w:left="0"/>
        <w:jc w:val="both"/>
      </w:pPr>
      <w:r>
        <w:rPr>
          <w:rFonts w:ascii="Times New Roman"/>
          <w:b w:val="false"/>
          <w:i w:val="false"/>
          <w:color w:val="000000"/>
          <w:sz w:val="28"/>
        </w:rPr>
        <w:t>
      осы тармақта көрсетілген талаптардың анықталған бұзушылықтарын жою кезінде БАЖ операторына бұзушылықтарды жою фактісін дәлелдейтін материалдарды қоса бере отырып, анықталған бұзушылықтарды жою туралы ақпаратты береді.</w:t>
      </w:r>
    </w:p>
    <w:bookmarkEnd w:id="12"/>
    <w:bookmarkStart w:name="z18" w:id="13"/>
    <w:p>
      <w:pPr>
        <w:spacing w:after="0"/>
        <w:ind w:left="0"/>
        <w:jc w:val="both"/>
      </w:pPr>
      <w:r>
        <w:rPr>
          <w:rFonts w:ascii="Times New Roman"/>
          <w:b w:val="false"/>
          <w:i w:val="false"/>
          <w:color w:val="000000"/>
          <w:sz w:val="28"/>
        </w:rPr>
        <w:t xml:space="preserve">
      БАЖ операторы анықталған бұзушылықтардың жойылғанын растағаннан кейін осы тармақтың тоғызыншы абзацында көзделген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 көрсетіледі.". </w:t>
      </w:r>
    </w:p>
    <w:bookmarkEnd w:id="13"/>
    <w:bookmarkStart w:name="z19" w:id="14"/>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xml:space="preserve">
      "КЕЛІСІЛДІ" </w:t>
      </w:r>
    </w:p>
    <w:bookmarkEnd w:id="19"/>
    <w:bookmarkStart w:name="z26" w:id="20"/>
    <w:p>
      <w:pPr>
        <w:spacing w:after="0"/>
        <w:ind w:left="0"/>
        <w:jc w:val="both"/>
      </w:pPr>
      <w:r>
        <w:rPr>
          <w:rFonts w:ascii="Times New Roman"/>
          <w:b w:val="false"/>
          <w:i w:val="false"/>
          <w:color w:val="000000"/>
          <w:sz w:val="28"/>
        </w:rPr>
        <w:t>
      Қазақстан Республикасы</w:t>
      </w:r>
    </w:p>
    <w:bookmarkEnd w:id="20"/>
    <w:bookmarkStart w:name="z27" w:id="21"/>
    <w:p>
      <w:pPr>
        <w:spacing w:after="0"/>
        <w:ind w:left="0"/>
        <w:jc w:val="both"/>
      </w:pPr>
      <w:r>
        <w:rPr>
          <w:rFonts w:ascii="Times New Roman"/>
          <w:b w:val="false"/>
          <w:i w:val="false"/>
          <w:color w:val="000000"/>
          <w:sz w:val="28"/>
        </w:rPr>
        <w:t>
      Ұлттық экономика министрлігі</w:t>
      </w:r>
    </w:p>
    <w:bookmarkEnd w:id="21"/>
    <w:bookmarkStart w:name="z28" w:id="22"/>
    <w:p>
      <w:pPr>
        <w:spacing w:after="0"/>
        <w:ind w:left="0"/>
        <w:jc w:val="both"/>
      </w:pPr>
      <w:r>
        <w:rPr>
          <w:rFonts w:ascii="Times New Roman"/>
          <w:b w:val="false"/>
          <w:i w:val="false"/>
          <w:color w:val="000000"/>
          <w:sz w:val="28"/>
        </w:rPr>
        <w:t xml:space="preserve">
      "КЕЛІСІЛДІ" </w:t>
      </w:r>
    </w:p>
    <w:bookmarkEnd w:id="22"/>
    <w:bookmarkStart w:name="z29" w:id="23"/>
    <w:p>
      <w:pPr>
        <w:spacing w:after="0"/>
        <w:ind w:left="0"/>
        <w:jc w:val="both"/>
      </w:pPr>
      <w:r>
        <w:rPr>
          <w:rFonts w:ascii="Times New Roman"/>
          <w:b w:val="false"/>
          <w:i w:val="false"/>
          <w:color w:val="000000"/>
          <w:sz w:val="28"/>
        </w:rPr>
        <w:t>
      Қазақстан Республикасы</w:t>
      </w:r>
    </w:p>
    <w:bookmarkEnd w:id="23"/>
    <w:bookmarkStart w:name="z30" w:id="24"/>
    <w:p>
      <w:pPr>
        <w:spacing w:after="0"/>
        <w:ind w:left="0"/>
        <w:jc w:val="both"/>
      </w:pPr>
      <w:r>
        <w:rPr>
          <w:rFonts w:ascii="Times New Roman"/>
          <w:b w:val="false"/>
          <w:i w:val="false"/>
          <w:color w:val="000000"/>
          <w:sz w:val="28"/>
        </w:rPr>
        <w:t>
      Ішкі істер министрлігі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