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200f" w14:textId="0d42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республикалық маңызы бар (жол учаске) ақылы автомобиль жолымен жүріп өту үшін ақы алу қағидаларын бекіту туралы" Қазақстан Республикасы Инвестициялар және даму министрінің міндетін атқарушының 2015 жылғы 26 наурыздағы № 318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2026 жылғы 16 наурыздағы № 59 бұйрығы. Қазақстан Республикасының Әділет министрлігінде 2026 жылғы 17 наурызда № 38159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"Жалпыға ортақ пайдаланылатын республикалық маңызы бар (жол учаске) ақылы автомобиль жолымен жүріп өту үшін ақы алу қағидаларын бекіту туралы" Қазақстан Республикасы Инвестициялар және даму министрінің міндетін атқарушының 2015 жылғы 26 наурыздағы № 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Жалпыға ортақ пайдаланылатын республикалық маңызы бар (жол учаске) ақылы автомобиль жолымен жүріп өту үшін ақы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"16. Ақылы учаскелерді пайдалану үшін төлемнен Заңның 5-2-баптарында көзделген автокөлік құралдарының санаты босатылады.";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"25. Ұйымдастырушы ақылы жолдар (учаскелер) бойынша жол жүру берешегінің бар екендігі туралы смс-хабарлама жібереді.</w:t>
      </w:r>
    </w:p>
    <w:bookmarkEnd w:id="4"/>
    <w:bookmarkStart w:name="z11" w:id="5"/>
    <w:p>
      <w:pPr>
        <w:spacing w:after="0"/>
        <w:ind w:left="0"/>
        <w:jc w:val="both"/>
      </w:pPr>
      <w:r>
        <w:rPr>
          <w:rFonts w:ascii="Times New Roman"/>
          <w:b w:val="false"/>
          <w:i w:val="false"/>
          <w:color w:val="000000"/>
          <w:sz w:val="28"/>
        </w:rPr>
        <w:t xml:space="preserve">
      Егер пайдаланушы (жеке тұлға) ақылы жолдар (учаскелер) бойынша жол жүруден кейін күнтізбелік отыз (30) күн ішінде төлем жасамаса, ұйымдастырушы күнтізбелік отыз бірінші күні материалдарды "Әкімшілік құқық бұзушылықтар туралы" Қазақстан Республикасы Кодексінің </w:t>
      </w:r>
      <w:r>
        <w:rPr>
          <w:rFonts w:ascii="Times New Roman"/>
          <w:b w:val="false"/>
          <w:i w:val="false"/>
          <w:color w:val="000000"/>
          <w:sz w:val="28"/>
        </w:rPr>
        <w:t>628-бабында</w:t>
      </w:r>
      <w:r>
        <w:rPr>
          <w:rFonts w:ascii="Times New Roman"/>
          <w:b w:val="false"/>
          <w:i w:val="false"/>
          <w:color w:val="000000"/>
          <w:sz w:val="28"/>
        </w:rPr>
        <w:t xml:space="preserve"> көзделген тәртіппен қарастыру үшін көлік бақылау органдарына жібереді.</w:t>
      </w:r>
    </w:p>
    <w:bookmarkEnd w:id="5"/>
    <w:bookmarkStart w:name="z12" w:id="6"/>
    <w:p>
      <w:pPr>
        <w:spacing w:after="0"/>
        <w:ind w:left="0"/>
        <w:jc w:val="both"/>
      </w:pPr>
      <w:r>
        <w:rPr>
          <w:rFonts w:ascii="Times New Roman"/>
          <w:b w:val="false"/>
          <w:i w:val="false"/>
          <w:color w:val="000000"/>
          <w:sz w:val="28"/>
        </w:rPr>
        <w:t>
      Егер пайдаланушы (заңды тұлға) ұйымдастырушы жіберген шот-фактураларға сәйкес есептік айдан кейінгі 20-шы күнге дейін төлем жасамаса, ұйымдастырушы келесі күнтізбелік күні материалдарды "Әкімшілік құқық бұзушылықтар туралы" Қазақстан Республикасы Кодексінің 628-бабында көзделген тәртіппен қарастыру үшін көлік бақылау органдарына жібереді.";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"28. Ұйымдастырушы осы Қағидалардың 27-тармағында көзделген жағдайда автомобиль жолдары жөніндегі уәкілетті мемлекеттік органның ішкі регламентіне сәйкес ақылы автомобиль жолдары (учаскелері) бойынша жол жүру ақысын есептеу алгоритміне өзгерістер енгізеді."</w:t>
      </w:r>
    </w:p>
    <w:bookmarkEnd w:id="7"/>
    <w:bookmarkStart w:name="z15" w:id="8"/>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8"/>
    <w:bookmarkStart w:name="z16" w:id="9"/>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9"/>
    <w:bookmarkStart w:name="z17" w:id="10"/>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Көлік министрлігінің интернет-ресурсында орналастыруды қамтамасыз етсін.</w:t>
      </w:r>
    </w:p>
    <w:bookmarkEnd w:id="10"/>
    <w:bookmarkStart w:name="z18"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1"/>
    <w:bookmarkStart w:name="z19" w:id="1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"КЕЛІСІЛДІ"</w:t>
      </w:r>
    </w:p>
    <w:bookmarkEnd w:id="13"/>
    <w:bookmarkStart w:name="z22" w:id="14"/>
    <w:p>
      <w:pPr>
        <w:spacing w:after="0"/>
        <w:ind w:left="0"/>
        <w:jc w:val="both"/>
      </w:pPr>
      <w:r>
        <w:rPr>
          <w:rFonts w:ascii="Times New Roman"/>
          <w:b w:val="false"/>
          <w:i w:val="false"/>
          <w:color w:val="000000"/>
          <w:sz w:val="28"/>
        </w:rPr>
        <w:t>
      Қазақстан Республикасы</w:t>
      </w:r>
    </w:p>
    <w:bookmarkEnd w:id="14"/>
    <w:bookmarkStart w:name="z23" w:id="15"/>
    <w:p>
      <w:pPr>
        <w:spacing w:after="0"/>
        <w:ind w:left="0"/>
        <w:jc w:val="both"/>
      </w:pPr>
      <w:r>
        <w:rPr>
          <w:rFonts w:ascii="Times New Roman"/>
          <w:b w:val="false"/>
          <w:i w:val="false"/>
          <w:color w:val="000000"/>
          <w:sz w:val="28"/>
        </w:rPr>
        <w:t>
      Қаржы министрлігі</w:t>
      </w:r>
    </w:p>
    <w:bookmarkEnd w:id="15"/>
    <w:bookmarkStart w:name="z24" w:id="16"/>
    <w:p>
      <w:pPr>
        <w:spacing w:after="0"/>
        <w:ind w:left="0"/>
        <w:jc w:val="both"/>
      </w:pPr>
      <w:r>
        <w:rPr>
          <w:rFonts w:ascii="Times New Roman"/>
          <w:b w:val="false"/>
          <w:i w:val="false"/>
          <w:color w:val="000000"/>
          <w:sz w:val="28"/>
        </w:rPr>
        <w:t>
      "КЕЛІСІЛДІ"</w:t>
      </w:r>
    </w:p>
    <w:bookmarkEnd w:id="16"/>
    <w:bookmarkStart w:name="z25" w:id="17"/>
    <w:p>
      <w:pPr>
        <w:spacing w:after="0"/>
        <w:ind w:left="0"/>
        <w:jc w:val="both"/>
      </w:pPr>
      <w:r>
        <w:rPr>
          <w:rFonts w:ascii="Times New Roman"/>
          <w:b w:val="false"/>
          <w:i w:val="false"/>
          <w:color w:val="000000"/>
          <w:sz w:val="28"/>
        </w:rPr>
        <w:t>
      Қазақстан Республикасы</w:t>
      </w:r>
    </w:p>
    <w:bookmarkEnd w:id="17"/>
    <w:bookmarkStart w:name="z26" w:id="18"/>
    <w:p>
      <w:pPr>
        <w:spacing w:after="0"/>
        <w:ind w:left="0"/>
        <w:jc w:val="both"/>
      </w:pPr>
      <w:r>
        <w:rPr>
          <w:rFonts w:ascii="Times New Roman"/>
          <w:b w:val="false"/>
          <w:i w:val="false"/>
          <w:color w:val="000000"/>
          <w:sz w:val="28"/>
        </w:rPr>
        <w:t>
      Ішкі істер министрлігі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