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2d21" w14:textId="7ab2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13 наурыздағы № 182 бұйрығы. Қазақстан Республикасының Әділет министрлігінде 2026 жылғы 16 наурызда № 38148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міндетті аудит жүргізетін аудиторлық ұйымдарға қойылатын ең аз </w:t>
      </w:r>
      <w:r>
        <w:rPr>
          <w:rFonts w:ascii="Times New Roman"/>
          <w:b w:val="false"/>
          <w:i w:val="false"/>
          <w:color w:val="000000"/>
          <w:sz w:val="28"/>
        </w:rPr>
        <w:t>талаптар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мемлекеттiк тiркеуді;</w:t>
      </w:r>
    </w:p>
    <w:bookmarkEnd w:id="4"/>
    <w:bookmarkStart w:name="z9" w:id="5"/>
    <w:p>
      <w:pPr>
        <w:spacing w:after="0"/>
        <w:ind w:left="0"/>
        <w:jc w:val="both"/>
      </w:pPr>
      <w:r>
        <w:rPr>
          <w:rFonts w:ascii="Times New Roman"/>
          <w:b w:val="false"/>
          <w:i w:val="false"/>
          <w:color w:val="000000"/>
          <w:sz w:val="28"/>
        </w:rPr>
        <w:t>
      2) осы бұйрықты оның алғашқы ресми жарияланған күнінен кейін Қазақстан Республикасы Қаржы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Қаржы нарығын реттеу және</w:t>
      </w:r>
    </w:p>
    <w:bookmarkEnd w:id="10"/>
    <w:bookmarkStart w:name="z17" w:id="11"/>
    <w:p>
      <w:pPr>
        <w:spacing w:after="0"/>
        <w:ind w:left="0"/>
        <w:jc w:val="both"/>
      </w:pPr>
      <w:r>
        <w:rPr>
          <w:rFonts w:ascii="Times New Roman"/>
          <w:b w:val="false"/>
          <w:i w:val="false"/>
          <w:color w:val="000000"/>
          <w:sz w:val="28"/>
        </w:rPr>
        <w:t>
      дамыту агенттігі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Республикасының</w:t>
      </w:r>
    </w:p>
    <w:bookmarkEnd w:id="13"/>
    <w:bookmarkStart w:name="z20" w:id="14"/>
    <w:p>
      <w:pPr>
        <w:spacing w:after="0"/>
        <w:ind w:left="0"/>
        <w:jc w:val="both"/>
      </w:pPr>
      <w:r>
        <w:rPr>
          <w:rFonts w:ascii="Times New Roman"/>
          <w:b w:val="false"/>
          <w:i w:val="false"/>
          <w:color w:val="000000"/>
          <w:sz w:val="28"/>
        </w:rPr>
        <w:t>
      Ұлттық Банкі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2026 жылғы 13 наурыздағы</w:t>
            </w:r>
            <w:r>
              <w:br/>
            </w:r>
            <w:r>
              <w:rPr>
                <w:rFonts w:ascii="Times New Roman"/>
                <w:b w:val="false"/>
                <w:i w:val="false"/>
                <w:color w:val="000000"/>
                <w:sz w:val="20"/>
              </w:rPr>
              <w:t>№ 182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231 бұйрығымен бекітілген</w:t>
            </w:r>
          </w:p>
        </w:tc>
      </w:tr>
    </w:tbl>
    <w:bookmarkStart w:name="z23" w:id="15"/>
    <w:p>
      <w:pPr>
        <w:spacing w:after="0"/>
        <w:ind w:left="0"/>
        <w:jc w:val="left"/>
      </w:pPr>
      <w:r>
        <w:rPr>
          <w:rFonts w:ascii="Times New Roman"/>
          <w:b/>
          <w:i w:val="false"/>
          <w:color w:val="000000"/>
        </w:rPr>
        <w:t xml:space="preserve"> Міндетті аудит жүргізетін аудиторлық ұйымдарға қойылатын ең аз талаптар</w:t>
      </w:r>
    </w:p>
    <w:bookmarkEnd w:id="15"/>
    <w:bookmarkStart w:name="z24" w:id="16"/>
    <w:p>
      <w:pPr>
        <w:spacing w:after="0"/>
        <w:ind w:left="0"/>
        <w:jc w:val="both"/>
      </w:pPr>
      <w:r>
        <w:rPr>
          <w:rFonts w:ascii="Times New Roman"/>
          <w:b w:val="false"/>
          <w:i w:val="false"/>
          <w:color w:val="000000"/>
          <w:sz w:val="28"/>
        </w:rPr>
        <w:t xml:space="preserve">
      1. Осы міндетті аудит жүргізетін аудиторлық ұйымдарға қойылатын ең аз талаптар (бұдан әрі – Ең аз талаптар) "Аудиторлық қызмет туралы" Қазақстан Республикасының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1-2) тармақшасына сәйкес әзірленді және ұйымдарға міндетті аудит жүргізуге жіберілетін аудиторлық ұйымдарға қойылатын ең аз талаптарды белгілейді.</w:t>
      </w:r>
    </w:p>
    <w:bookmarkEnd w:id="16"/>
    <w:bookmarkStart w:name="z25" w:id="17"/>
    <w:p>
      <w:pPr>
        <w:spacing w:after="0"/>
        <w:ind w:left="0"/>
        <w:jc w:val="both"/>
      </w:pPr>
      <w:r>
        <w:rPr>
          <w:rFonts w:ascii="Times New Roman"/>
          <w:b w:val="false"/>
          <w:i w:val="false"/>
          <w:color w:val="000000"/>
          <w:sz w:val="28"/>
        </w:rPr>
        <w:t>
      2. Ұйымдарға міндетті аудит жүргізу үшін аудиторлық қызметті жүзеге асыруға лицензиясы бар аудиторлық ұйым мынадай Ең аз талаптарға сәйкес келеді:</w:t>
      </w:r>
    </w:p>
    <w:bookmarkEnd w:id="17"/>
    <w:bookmarkStart w:name="z26" w:id="18"/>
    <w:p>
      <w:pPr>
        <w:spacing w:after="0"/>
        <w:ind w:left="0"/>
        <w:jc w:val="both"/>
      </w:pPr>
      <w:r>
        <w:rPr>
          <w:rFonts w:ascii="Times New Roman"/>
          <w:b w:val="false"/>
          <w:i w:val="false"/>
          <w:color w:val="000000"/>
          <w:sz w:val="28"/>
        </w:rPr>
        <w:t>
      1) "4" немесе "5" бағасымен жүргізілген сапаны сыртқы бақылау нәтижелері бойынша аудиторлық ұйым мүшесі болып табылатын аккредиттелген кәсіби аудиторлық ұйымның қорытындысының болуы;</w:t>
      </w:r>
    </w:p>
    <w:bookmarkEnd w:id="18"/>
    <w:bookmarkStart w:name="z27" w:id="19"/>
    <w:p>
      <w:pPr>
        <w:spacing w:after="0"/>
        <w:ind w:left="0"/>
        <w:jc w:val="both"/>
      </w:pPr>
      <w:r>
        <w:rPr>
          <w:rFonts w:ascii="Times New Roman"/>
          <w:b w:val="false"/>
          <w:i w:val="false"/>
          <w:color w:val="000000"/>
          <w:sz w:val="28"/>
        </w:rPr>
        <w:t>
      2) аудиторлық қызметтер көрсетуге шартты жасаған күнге дейін соңғы 1 (бір) жыл ішінде Қазақстан Республикасының Әкiмшiлiк бұзушылықтар туралы кодексінің 247-бабына сәйкес аудиторлық қызмет туралы заңнаманы бұзғаны үшін салынатын әкiмшiлiк жазалардың болмауы;</w:t>
      </w:r>
    </w:p>
    <w:bookmarkEnd w:id="19"/>
    <w:bookmarkStart w:name="z28" w:id="20"/>
    <w:p>
      <w:pPr>
        <w:spacing w:after="0"/>
        <w:ind w:left="0"/>
        <w:jc w:val="both"/>
      </w:pPr>
      <w:r>
        <w:rPr>
          <w:rFonts w:ascii="Times New Roman"/>
          <w:b w:val="false"/>
          <w:i w:val="false"/>
          <w:color w:val="000000"/>
          <w:sz w:val="28"/>
        </w:rPr>
        <w:t>
      3) аудиторлық ұйымның азаматтық-құқықтық жауапкершілігін сақтандыру шартының болуы;</w:t>
      </w:r>
    </w:p>
    <w:bookmarkEnd w:id="20"/>
    <w:bookmarkStart w:name="z29" w:id="21"/>
    <w:p>
      <w:pPr>
        <w:spacing w:after="0"/>
        <w:ind w:left="0"/>
        <w:jc w:val="both"/>
      </w:pPr>
      <w:r>
        <w:rPr>
          <w:rFonts w:ascii="Times New Roman"/>
          <w:b w:val="false"/>
          <w:i w:val="false"/>
          <w:color w:val="000000"/>
          <w:sz w:val="28"/>
        </w:rPr>
        <w:t>
      4) аудитті бір ұйым, оның ішінде қаржы ұйымы 7 (жеті) жыл бойы үздіксіз жүзеге асырған жағдайда ротациялауға жатады.</w:t>
      </w:r>
    </w:p>
    <w:bookmarkEnd w:id="21"/>
    <w:bookmarkStart w:name="z30" w:id="22"/>
    <w:p>
      <w:pPr>
        <w:spacing w:after="0"/>
        <w:ind w:left="0"/>
        <w:jc w:val="both"/>
      </w:pPr>
      <w:r>
        <w:rPr>
          <w:rFonts w:ascii="Times New Roman"/>
          <w:b w:val="false"/>
          <w:i w:val="false"/>
          <w:color w:val="000000"/>
          <w:sz w:val="28"/>
        </w:rPr>
        <w:t>
      Аудиторлық ұйымда "4" немесе "5" бағасымен жүргізілген сапаны сыртқы бақылау нәтижелері бойынша кәсіби кеңестің қорытындысы болған кезде аккредиттелген кәсіби аудиторлық ұйымның қорытындысы талап етілмейді.</w:t>
      </w:r>
    </w:p>
    <w:bookmarkEnd w:id="22"/>
    <w:bookmarkStart w:name="z31" w:id="23"/>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ұлттық басқарушы холдингтердің, ұлттық холдингтердің, ұлттық компаниялардың, жер қойнауын пайдаланушылардың міндетті аудитін жүргізу үшін осы Ең аз талаптардың 2-тармағының 2), 3) және 4) тармақшаларында көзделген Ең азталаптарға сәйкестігінен басқа, аудиторлық ұйым мынадай Ең аз талаптарға сәйкес келеді:</w:t>
      </w:r>
    </w:p>
    <w:bookmarkEnd w:id="23"/>
    <w:bookmarkStart w:name="z32" w:id="24"/>
    <w:p>
      <w:pPr>
        <w:spacing w:after="0"/>
        <w:ind w:left="0"/>
        <w:jc w:val="both"/>
      </w:pPr>
      <w:r>
        <w:rPr>
          <w:rFonts w:ascii="Times New Roman"/>
          <w:b w:val="false"/>
          <w:i w:val="false"/>
          <w:color w:val="000000"/>
          <w:sz w:val="28"/>
        </w:rPr>
        <w:t>
      1) аудиторлық ұйым басшысының аудиторлық қызметпен айналысу мерзімі кемінде 5 (бес) жыл;</w:t>
      </w:r>
    </w:p>
    <w:bookmarkEnd w:id="24"/>
    <w:bookmarkStart w:name="z33" w:id="25"/>
    <w:p>
      <w:pPr>
        <w:spacing w:after="0"/>
        <w:ind w:left="0"/>
        <w:jc w:val="both"/>
      </w:pPr>
      <w:r>
        <w:rPr>
          <w:rFonts w:ascii="Times New Roman"/>
          <w:b w:val="false"/>
          <w:i w:val="false"/>
          <w:color w:val="000000"/>
          <w:sz w:val="28"/>
        </w:rPr>
        <w:t>
      2) кемінде 10 (он) аудит жүргізілген субьектілер бойынша халықаралық қаржылық есептілік стандарттарына сәйкестігіне аудиторлық есептерінің болуы;</w:t>
      </w:r>
    </w:p>
    <w:bookmarkEnd w:id="25"/>
    <w:bookmarkStart w:name="z34" w:id="26"/>
    <w:p>
      <w:pPr>
        <w:spacing w:after="0"/>
        <w:ind w:left="0"/>
        <w:jc w:val="both"/>
      </w:pPr>
      <w:r>
        <w:rPr>
          <w:rFonts w:ascii="Times New Roman"/>
          <w:b w:val="false"/>
          <w:i w:val="false"/>
          <w:color w:val="000000"/>
          <w:sz w:val="28"/>
        </w:rPr>
        <w:t>
      3) "4" немесе "5" бағасымен жүргізілген сыртқы сапаны бақылау нәтижелері бойынша кәсіби кеңестің қорытындысының болуы.</w:t>
      </w:r>
    </w:p>
    <w:bookmarkEnd w:id="26"/>
    <w:bookmarkStart w:name="z35" w:id="2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міндетті аудит жүргізу үшін осы Ең аз талаптардың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және 3-тармағында көзделген ең аз талаптарға сәйкестігінен басқа аудиторлық ұйым:</w:t>
      </w:r>
    </w:p>
    <w:bookmarkEnd w:id="27"/>
    <w:bookmarkStart w:name="z36" w:id="28"/>
    <w:p>
      <w:pPr>
        <w:spacing w:after="0"/>
        <w:ind w:left="0"/>
        <w:jc w:val="both"/>
      </w:pPr>
      <w:r>
        <w:rPr>
          <w:rFonts w:ascii="Times New Roman"/>
          <w:b w:val="false"/>
          <w:i w:val="false"/>
          <w:color w:val="000000"/>
          <w:sz w:val="28"/>
        </w:rPr>
        <w:t>
      1) құрамында бухгалтерлік есеп және аудит саласында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 соңғы бес жылдың 3 (үш) жылы ішінде тиісті ұйымдардың аудиті саласында жұмыс тәжірибесімен бірге "аудитор" деген бiлiктiлiк куәлiгi бар топтың басшысы болып табылатын маманы бар;</w:t>
      </w:r>
    </w:p>
    <w:bookmarkEnd w:id="28"/>
    <w:bookmarkStart w:name="z37" w:id="29"/>
    <w:p>
      <w:pPr>
        <w:spacing w:after="0"/>
        <w:ind w:left="0"/>
        <w:jc w:val="both"/>
      </w:pPr>
      <w:r>
        <w:rPr>
          <w:rFonts w:ascii="Times New Roman"/>
          <w:b w:val="false"/>
          <w:i w:val="false"/>
          <w:color w:val="000000"/>
          <w:sz w:val="28"/>
        </w:rPr>
        <w:t>
      2) құрамында бухгалтерлік есеп және аудит саласында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 соңғы бес жылдың 2 (екі) жылы ішінде тиісті ұйымдардың аудиті саласында жұмыс тәжірибесімен бірге "аудитор" біліктігі бар кемінде 2 (екі) маманы бар;</w:t>
      </w:r>
    </w:p>
    <w:bookmarkEnd w:id="29"/>
    <w:bookmarkStart w:name="z38" w:id="30"/>
    <w:p>
      <w:pPr>
        <w:spacing w:after="0"/>
        <w:ind w:left="0"/>
        <w:jc w:val="both"/>
      </w:pPr>
      <w:r>
        <w:rPr>
          <w:rFonts w:ascii="Times New Roman"/>
          <w:b w:val="false"/>
          <w:i w:val="false"/>
          <w:color w:val="000000"/>
          <w:sz w:val="28"/>
        </w:rPr>
        <w:t>
      3) Заңға сәйкес аудит жүргізу және (немесе) басқа да қызметтер көрсету кезінде аудиттелетін қаржы ұйымы алдында өтелмеген қарызы жоқ;</w:t>
      </w:r>
    </w:p>
    <w:bookmarkEnd w:id="30"/>
    <w:bookmarkStart w:name="z39" w:id="31"/>
    <w:p>
      <w:pPr>
        <w:spacing w:after="0"/>
        <w:ind w:left="0"/>
        <w:jc w:val="both"/>
      </w:pPr>
      <w:r>
        <w:rPr>
          <w:rFonts w:ascii="Times New Roman"/>
          <w:b w:val="false"/>
          <w:i w:val="false"/>
          <w:color w:val="000000"/>
          <w:sz w:val="28"/>
        </w:rPr>
        <w:t>
      4)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 бар.</w:t>
      </w:r>
    </w:p>
    <w:bookmarkEnd w:id="31"/>
    <w:bookmarkStart w:name="z40" w:id="32"/>
    <w:p>
      <w:pPr>
        <w:spacing w:after="0"/>
        <w:ind w:left="0"/>
        <w:jc w:val="both"/>
      </w:pPr>
      <w:r>
        <w:rPr>
          <w:rFonts w:ascii="Times New Roman"/>
          <w:b w:val="false"/>
          <w:i w:val="false"/>
          <w:color w:val="000000"/>
          <w:sz w:val="28"/>
        </w:rPr>
        <w:t xml:space="preserve">
      5. "Қазақстан Даму Банкі" акционерлік қоғамының міндетті аудитін жүргізу үшін аудиторлық ұйым осы Ең аз талаптардың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тармақшаларында, 4-тармағында көзделген талаптарға сәйкес келеді.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