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9023" w14:textId="7169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3 наурыздағы № 107 бұйрығы. Қазақстан Республикасының Әділет министрлігінде 2026 жылғы 6 наурызда № 38106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қызметінің үлгілік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Қоса беріліп отырған Жоғары және (немесе) жоғары оқу орнынан кейінгі білім беру ұйымдары қызметінің үлгілік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"Білім туралы" Қазақстан Республикасы Заңының (бұдан әрі – "Білім туралы" Заң) </w:t>
      </w:r>
      <w:r>
        <w:rPr>
          <w:rFonts w:ascii="Times New Roman"/>
          <w:b w:val="false"/>
          <w:i w:val="false"/>
          <w:color w:val="000000"/>
          <w:sz w:val="28"/>
        </w:rPr>
        <w:t>5-3-бабының</w:t>
      </w:r>
      <w:r>
        <w:rPr>
          <w:rFonts w:ascii="Times New Roman"/>
          <w:b w:val="false"/>
          <w:i w:val="false"/>
          <w:color w:val="000000"/>
          <w:sz w:val="28"/>
        </w:rPr>
        <w:t xml:space="preserve"> 10) тармақшасына сәйкес әзірленді және жоғары және (немесе) жоғары оқу орнынан кейінгі білім беру ұйымдары қызметінің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"4. ЖЖОКБҰ өз қызметін Қазақстан Республикасының Конституциясына,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және технологиялық саясат туралы"</w:t>
      </w:r>
      <w:r>
        <w:rPr>
          <w:rFonts w:ascii="Times New Roman"/>
          <w:b w:val="false"/>
          <w:i w:val="false"/>
          <w:color w:val="000000"/>
          <w:sz w:val="28"/>
        </w:rPr>
        <w:t xml:space="preserve">, </w:t>
      </w:r>
      <w:r>
        <w:rPr>
          <w:rFonts w:ascii="Times New Roman"/>
          <w:b w:val="false"/>
          <w:i w:val="false"/>
          <w:color w:val="000000"/>
          <w:sz w:val="28"/>
        </w:rPr>
        <w:t>"Коммерциялық емес ұйымдар туралы"</w:t>
      </w:r>
      <w:r>
        <w:rPr>
          <w:rFonts w:ascii="Times New Roman"/>
          <w:b w:val="false"/>
          <w:i w:val="false"/>
          <w:color w:val="000000"/>
          <w:sz w:val="28"/>
        </w:rPr>
        <w:t xml:space="preserve">,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Заңдарына, білім беру және ғылыми қызметті реттейтін Қазақстан Республикасының өзге де нормативтік құқықтық актілеріне, сондай-ақ осы Қағидалар мен Жарғыға сәйкес жүзеге асырады.</w:t>
      </w:r>
    </w:p>
    <w:bookmarkEnd w:id="7"/>
    <w:bookmarkStart w:name="z15" w:id="8"/>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"11. ЖЖОКБҰ басшысы алқалы басқару қағидаттарында ЖЖОКБҰ-ны басқаруды жүзеге асырады, білім алушылардың даярлық сапасын, Қазақстан Республикасы Ғылым және жоғары білім министрінің 2022 жылғы 20 шілдедегі № 2 бұйрығымен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стандарттары (бұдан әрі – № 2 бұйрық) және (немесе) Қазақстан Республикасы Денсаулық сақтау министрінің 2022 жылғы 4 шiлдедегi № ҚР ДСМ-63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28716 болып тіркелген) бекітілген Денсаулық сақтау саласындағы білім беру деңгейлері бойынша мемлекеттік жалпыға міндетті стандарттары (бұдан әрі – № ҚР ДСМ-63 бұйрық) талаптарының сақталуын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19" w:id="10"/>
    <w:p>
      <w:pPr>
        <w:spacing w:after="0"/>
        <w:ind w:left="0"/>
        <w:jc w:val="both"/>
      </w:pPr>
      <w:r>
        <w:rPr>
          <w:rFonts w:ascii="Times New Roman"/>
          <w:b w:val="false"/>
          <w:i w:val="false"/>
          <w:color w:val="000000"/>
          <w:sz w:val="28"/>
        </w:rPr>
        <w:t>
      "17. ЖЖОКБҰ өз құрылымын дербес әзірлейді және бекітеді. Бұл ретте құрылымдық бөлімшелер ЖЖОКБҰ қызметінің бағыттары мен түрлерін қамтиды.";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"18. ЖЖОКБҰ құрылымдық бөлімшелер туралы ережелерді дербес әзірлейді, бекітеді және сақталуын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"20. ЖЖОКБҰ профессорлар-оқытушылар құрамының жүктемесі № 2 және (немесе) № ҚР ДСМ-63 бұйрықтарымен белгіленген талаптарға сәйкес білім беру қызметтерінің сапасын қамтамасыз етуді, білім алушылардың кәсіби және жеке құзыреттерін дамытуды, адамгершілік пен мәдени құндылықтарды құрметтеуге тәрбиелеуді, ғылыми зерттеулер мен академиялық жазу әдістерін оқытуды және оларды оқылатын салаға қолдануды, педагогикалық әдепті сақтауды, сондай-ақ кәсіби шеберлікті ұдайы жетілдіруді қамтитын оқу, ғылыми, әдістемелік және тәрбиелік міндеттердің жиынтығы болып табылады.</w:t>
      </w:r>
    </w:p>
    <w:bookmarkEnd w:id="12"/>
    <w:bookmarkStart w:name="z24" w:id="13"/>
    <w:p>
      <w:pPr>
        <w:spacing w:after="0"/>
        <w:ind w:left="0"/>
        <w:jc w:val="both"/>
      </w:pPr>
      <w:r>
        <w:rPr>
          <w:rFonts w:ascii="Times New Roman"/>
          <w:b w:val="false"/>
          <w:i w:val="false"/>
          <w:color w:val="000000"/>
          <w:sz w:val="28"/>
        </w:rPr>
        <w:t xml:space="preserve">
      Оқу жүктемесінің нормаларын, қызметкерлерге еңбекақы төлеу нысандары мен мөлшерін ЖЖОКБҰ "Білім туралы" Заңның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52-баптарына</w:t>
      </w:r>
      <w:r>
        <w:rPr>
          <w:rFonts w:ascii="Times New Roman"/>
          <w:b w:val="false"/>
          <w:i w:val="false"/>
          <w:color w:val="000000"/>
          <w:sz w:val="28"/>
        </w:rPr>
        <w:t xml:space="preserve"> сәйкес дербес әзірлейді.</w:t>
      </w:r>
    </w:p>
    <w:bookmarkEnd w:id="13"/>
    <w:bookmarkStart w:name="z25" w:id="14"/>
    <w:p>
      <w:pPr>
        <w:spacing w:after="0"/>
        <w:ind w:left="0"/>
        <w:jc w:val="both"/>
      </w:pPr>
      <w:r>
        <w:rPr>
          <w:rFonts w:ascii="Times New Roman"/>
          <w:b w:val="false"/>
          <w:i w:val="false"/>
          <w:color w:val="000000"/>
          <w:sz w:val="28"/>
        </w:rPr>
        <w:t>
      Бұл ретте профессорлар-оқытушылар құрамының оқу жүктемесі ЖЖОКБҰ оқу жүктемесінің нормаларын ескере отырып және білім алушылардың жеке оқу жоспарлары негізінде айқындайды.</w:t>
      </w:r>
    </w:p>
    <w:bookmarkEnd w:id="14"/>
    <w:bookmarkStart w:name="z26" w:id="15"/>
    <w:p>
      <w:pPr>
        <w:spacing w:after="0"/>
        <w:ind w:left="0"/>
        <w:jc w:val="both"/>
      </w:pPr>
      <w:r>
        <w:rPr>
          <w:rFonts w:ascii="Times New Roman"/>
          <w:b w:val="false"/>
          <w:i w:val="false"/>
          <w:color w:val="000000"/>
          <w:sz w:val="28"/>
        </w:rPr>
        <w:t>
      ЖЖОКБҰ профессорлар-оқытушылар құрамының оқытылатын пәндерінің бейініне сәйкес біліктілігін арттыруды, білім беру және ғылыми қызметте жасанды интеллект технологияларын қолдануды қамтамасыз етеді.</w:t>
      </w:r>
    </w:p>
    <w:bookmarkEnd w:id="15"/>
    <w:bookmarkStart w:name="z27" w:id="16"/>
    <w:p>
      <w:pPr>
        <w:spacing w:after="0"/>
        <w:ind w:left="0"/>
        <w:jc w:val="both"/>
      </w:pPr>
      <w:r>
        <w:rPr>
          <w:rFonts w:ascii="Times New Roman"/>
          <w:b w:val="false"/>
          <w:i w:val="false"/>
          <w:color w:val="000000"/>
          <w:sz w:val="28"/>
        </w:rPr>
        <w:t>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заңнамаға сәйкес айқындалады.";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"23. Оқу жылы ЖЖОКБҰ-да қыркүйек айынан басталады, оқу процесінің ұйымдастырылуы, теориялық оқу және кәсіби практика кезеңдері ЖЖОКБҰ-да академиялық күнтізбемен дербес айқындалады.</w:t>
      </w:r>
    </w:p>
    <w:bookmarkEnd w:id="17"/>
    <w:bookmarkStart w:name="z30" w:id="18"/>
    <w:p>
      <w:pPr>
        <w:spacing w:after="0"/>
        <w:ind w:left="0"/>
        <w:jc w:val="both"/>
      </w:pPr>
      <w:r>
        <w:rPr>
          <w:rFonts w:ascii="Times New Roman"/>
          <w:b w:val="false"/>
          <w:i w:val="false"/>
          <w:color w:val="000000"/>
          <w:sz w:val="28"/>
        </w:rPr>
        <w:t xml:space="preserve">
      ЖЖОКБҰ-да қабылдау күнтізбелік жыл ішінде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17650 болып тіркелген)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Оқуға қабылдау үлгілік қағидалары) сәйкес келесі академиялық кезеңнің басталуына дейін 5 (бес) күннен кешіктірілмей жүзеге асырылады.</w:t>
      </w:r>
    </w:p>
    <w:bookmarkEnd w:id="18"/>
    <w:bookmarkStart w:name="z31" w:id="19"/>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үшінші бөлігі мынадай редакцияда жазылсын:</w:t>
      </w:r>
    </w:p>
    <w:bookmarkStart w:name="z33" w:id="20"/>
    <w:p>
      <w:pPr>
        <w:spacing w:after="0"/>
        <w:ind w:left="0"/>
        <w:jc w:val="both"/>
      </w:pPr>
      <w:r>
        <w:rPr>
          <w:rFonts w:ascii="Times New Roman"/>
          <w:b w:val="false"/>
          <w:i w:val="false"/>
          <w:color w:val="000000"/>
          <w:sz w:val="28"/>
        </w:rPr>
        <w:t xml:space="preserve">
      "24. ЖЖОКБҰ білім алушыларды қабылдауды, ауыстыруды және қайта қабылдауды "Білім туралы" Заңның </w:t>
      </w:r>
      <w:r>
        <w:rPr>
          <w:rFonts w:ascii="Times New Roman"/>
          <w:b w:val="false"/>
          <w:i w:val="false"/>
          <w:color w:val="000000"/>
          <w:sz w:val="28"/>
        </w:rPr>
        <w:t>43-1-бабы</w:t>
      </w:r>
      <w:r>
        <w:rPr>
          <w:rFonts w:ascii="Times New Roman"/>
          <w:b w:val="false"/>
          <w:i w:val="false"/>
          <w:color w:val="000000"/>
          <w:sz w:val="28"/>
        </w:rPr>
        <w:t xml:space="preserve"> 2-тармағының 6) және 10) тармақшаларына сәйкес бекітілген ЖЖОКБҰ-ның қабылдау қағидаларында, ЖЖОКБҰ-да білім алушыларды ауыстыру және қайта қабылдау қағидаларында көзделген растайтын құжатты тіркей отырып, ғылым және жоғары білім саласындағы уәкілетті органның ақпараттық жүйесімен интеграцияланған ЖЖОКБҰ ақпараттық жүйесіне енгізуді қамтамасыз 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алғанда мағынаны (парафраз) өзгертусіз сөйлемдерді және пікірлерді синонимдік ауыстырумен бөтен мәтінді пайдалану (бұдан әрі – бөтен мәтінді пайдалану) нысанына тексеруден өтеді.</w:t>
      </w:r>
    </w:p>
    <w:bookmarkEnd w:id="21"/>
    <w:bookmarkStart w:name="z36" w:id="22"/>
    <w:p>
      <w:pPr>
        <w:spacing w:after="0"/>
        <w:ind w:left="0"/>
        <w:jc w:val="both"/>
      </w:pPr>
      <w:r>
        <w:rPr>
          <w:rFonts w:ascii="Times New Roman"/>
          <w:b w:val="false"/>
          <w:i w:val="false"/>
          <w:color w:val="000000"/>
          <w:sz w:val="28"/>
        </w:rPr>
        <w:t>
      Бөтен мәтінді пайдалану нысанына тексеру қағидаларын ЖЖОКБҰ әзірлейді, бекітеді және сақталуын қамтамасыз етеді.</w:t>
      </w:r>
    </w:p>
    <w:bookmarkEnd w:id="22"/>
    <w:bookmarkStart w:name="z37" w:id="23"/>
    <w:p>
      <w:pPr>
        <w:spacing w:after="0"/>
        <w:ind w:left="0"/>
        <w:jc w:val="both"/>
      </w:pPr>
      <w:r>
        <w:rPr>
          <w:rFonts w:ascii="Times New Roman"/>
          <w:b w:val="false"/>
          <w:i w:val="false"/>
          <w:color w:val="000000"/>
          <w:sz w:val="28"/>
        </w:rPr>
        <w:t>
      Бөтен материалды пайдалануды анықтау жүйелерінде тексерілген докторлық диссертациялар Ұлттық мемлекеттік ғылыми-техникалық сараптама орталығының базасында сақталады.</w:t>
      </w:r>
    </w:p>
    <w:bookmarkEnd w:id="23"/>
    <w:bookmarkStart w:name="z38" w:id="24"/>
    <w:p>
      <w:pPr>
        <w:spacing w:after="0"/>
        <w:ind w:left="0"/>
        <w:jc w:val="both"/>
      </w:pPr>
      <w:r>
        <w:rPr>
          <w:rFonts w:ascii="Times New Roman"/>
          <w:b w:val="false"/>
          <w:i w:val="false"/>
          <w:color w:val="000000"/>
          <w:sz w:val="28"/>
        </w:rPr>
        <w:t>
      Оқытушылар мен ғылыми қызметкерлердің жарияланымға ұсынылған ғылыми жұмыстары, сондай-ақ білім алушылардың дипломдық жұмыстары (жобалары), магистрлік диссертациялары (жобалары) бөтен мәтінді анықтаудың лицензиялық жүйелерінде (халықаралық деректер базаларын қоса алғанда), оның ішінде жасанды интеллект технологияларына сілтеме бермей пайдалануға тексерілуін қамтамасыз етеді.</w:t>
      </w:r>
    </w:p>
    <w:bookmarkEnd w:id="24"/>
    <w:bookmarkStart w:name="z39" w:id="25"/>
    <w:p>
      <w:pPr>
        <w:spacing w:after="0"/>
        <w:ind w:left="0"/>
        <w:jc w:val="both"/>
      </w:pPr>
      <w:r>
        <w:rPr>
          <w:rFonts w:ascii="Times New Roman"/>
          <w:b w:val="false"/>
          <w:i w:val="false"/>
          <w:color w:val="000000"/>
          <w:sz w:val="28"/>
        </w:rPr>
        <w:t>
      ӘАОО-лар Плагиатқа тексеру жөніндегі комиссияның болуын қамтамасыз етеді.</w:t>
      </w:r>
    </w:p>
    <w:bookmarkEnd w:id="25"/>
    <w:bookmarkStart w:name="z40" w:id="26"/>
    <w:p>
      <w:pPr>
        <w:spacing w:after="0"/>
        <w:ind w:left="0"/>
        <w:jc w:val="both"/>
      </w:pPr>
      <w:r>
        <w:rPr>
          <w:rFonts w:ascii="Times New Roman"/>
          <w:b w:val="false"/>
          <w:i w:val="false"/>
          <w:color w:val="000000"/>
          <w:sz w:val="28"/>
        </w:rPr>
        <w:t>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
    <w:bookmarkEnd w:id="26"/>
    <w:bookmarkStart w:name="z41" w:id="27"/>
    <w:p>
      <w:pPr>
        <w:spacing w:after="0"/>
        <w:ind w:left="0"/>
        <w:jc w:val="both"/>
      </w:pPr>
      <w:r>
        <w:rPr>
          <w:rFonts w:ascii="Times New Roman"/>
          <w:b w:val="false"/>
          <w:i w:val="false"/>
          <w:color w:val="000000"/>
          <w:sz w:val="28"/>
        </w:rPr>
        <w:t>
      Бұл ретте ЖЖОКБҰ оқытушысы білім беру қызметтерінің сапасын № 2 және (немесе) № ҚР ДСМ-63 бұйрықтармен белгіленген талаптарға сәйкес қамтамасыз етеді.</w:t>
      </w:r>
    </w:p>
    <w:bookmarkEnd w:id="27"/>
    <w:bookmarkStart w:name="z42" w:id="28"/>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28"/>
    <w:bookmarkStart w:name="z43" w:id="29"/>
    <w:p>
      <w:pPr>
        <w:spacing w:after="0"/>
        <w:ind w:left="0"/>
        <w:jc w:val="both"/>
      </w:pPr>
      <w:r>
        <w:rPr>
          <w:rFonts w:ascii="Times New Roman"/>
          <w:b w:val="false"/>
          <w:i w:val="false"/>
          <w:color w:val="000000"/>
          <w:sz w:val="28"/>
        </w:rPr>
        <w:t>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bookmarkEnd w:id="29"/>
    <w:bookmarkStart w:name="z44" w:id="30"/>
    <w:p>
      <w:pPr>
        <w:spacing w:after="0"/>
        <w:ind w:left="0"/>
        <w:jc w:val="both"/>
      </w:pPr>
      <w:r>
        <w:rPr>
          <w:rFonts w:ascii="Times New Roman"/>
          <w:b w:val="false"/>
          <w:i w:val="false"/>
          <w:color w:val="000000"/>
          <w:sz w:val="28"/>
        </w:rPr>
        <w:t>
      Қысқы демалыстың мерзімдері сәйкес келмеген кезде ауыстыру және қайта қабылдау тәртібін ЖЖОКБҰ дербес айқындайды.</w:t>
      </w:r>
    </w:p>
    <w:bookmarkEnd w:id="30"/>
    <w:bookmarkStart w:name="z45" w:id="31"/>
    <w:p>
      <w:pPr>
        <w:spacing w:after="0"/>
        <w:ind w:left="0"/>
        <w:jc w:val="both"/>
      </w:pPr>
      <w:r>
        <w:rPr>
          <w:rFonts w:ascii="Times New Roman"/>
          <w:b w:val="false"/>
          <w:i w:val="false"/>
          <w:color w:val="000000"/>
          <w:sz w:val="28"/>
        </w:rPr>
        <w:t>
      Бұл ретте төтенше жағдай енгізілген, әлеуметтік, табиғи және техногендік сипаттағы төтенше жағдайлар туындаған жағдайда, соғыс уақытында, сондай-ақ оқу еліндегі қарулы, әскери қақтығыстар жағдайында Қазақстан Республикасының азаматтарын, қандастарды шетелдік ЖЖОКБҰ-дан ауыстыру және қайта қабылдау оқу жылы ішінде жүзеге асырылады.</w:t>
      </w:r>
    </w:p>
    <w:bookmarkEnd w:id="31"/>
    <w:bookmarkStart w:name="z46" w:id="32"/>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bookmarkEnd w:id="32"/>
    <w:bookmarkStart w:name="z47" w:id="33"/>
    <w:p>
      <w:pPr>
        <w:spacing w:after="0"/>
        <w:ind w:left="0"/>
        <w:jc w:val="both"/>
      </w:pPr>
      <w:r>
        <w:rPr>
          <w:rFonts w:ascii="Times New Roman"/>
          <w:b w:val="false"/>
          <w:i w:val="false"/>
          <w:color w:val="000000"/>
          <w:sz w:val="28"/>
        </w:rPr>
        <w:t>
      Ғылым және жоғары білім саласындағы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кезде осы ЖЖОКБҰ-ның білім алушылары ғылым және жоғары білім саласындағы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bookmarkEnd w:id="33"/>
    <w:bookmarkStart w:name="z48" w:id="34"/>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қосымшаның қолданылуы ерікті түрде тоқтатылған немесе ЖЖОКБҰ таратылған кезінде осы ЖЖОКБҰ-ның білім алушылары лицензияны және (немесе) лицензияға қосымшаның қолданылуы ерікті түрде тоқтатылған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bookmarkEnd w:id="34"/>
    <w:bookmarkStart w:name="z49" w:id="35"/>
    <w:p>
      <w:pPr>
        <w:spacing w:after="0"/>
        <w:ind w:left="0"/>
        <w:jc w:val="both"/>
      </w:pPr>
      <w:r>
        <w:rPr>
          <w:rFonts w:ascii="Times New Roman"/>
          <w:b w:val="false"/>
          <w:i w:val="false"/>
          <w:color w:val="000000"/>
          <w:sz w:val="28"/>
        </w:rPr>
        <w:t>
      Аккредиттеу тоқтатыла тұрған, қайтарып алынған немесе қолданылу мерзімі өткен кезінде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bookmarkEnd w:id="35"/>
    <w:bookmarkStart w:name="z50" w:id="36"/>
    <w:p>
      <w:pPr>
        <w:spacing w:after="0"/>
        <w:ind w:left="0"/>
        <w:jc w:val="both"/>
      </w:pPr>
      <w:r>
        <w:rPr>
          <w:rFonts w:ascii="Times New Roman"/>
          <w:b w:val="false"/>
          <w:i w:val="false"/>
          <w:color w:val="000000"/>
          <w:sz w:val="28"/>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bookmarkEnd w:id="36"/>
    <w:bookmarkStart w:name="z51" w:id="37"/>
    <w:p>
      <w:pPr>
        <w:spacing w:after="0"/>
        <w:ind w:left="0"/>
        <w:jc w:val="both"/>
      </w:pPr>
      <w:r>
        <w:rPr>
          <w:rFonts w:ascii="Times New Roman"/>
          <w:b w:val="false"/>
          <w:i w:val="false"/>
          <w:color w:val="000000"/>
          <w:sz w:val="28"/>
        </w:rPr>
        <w:t xml:space="preserve">
      Білім алушыны ақылы негіздегі оқудан мемлекеттік білім беру тапсырысы бойынша оқуға ауыстыру "Білім туралы" Заңның </w:t>
      </w:r>
      <w:r>
        <w:rPr>
          <w:rFonts w:ascii="Times New Roman"/>
          <w:b w:val="false"/>
          <w:i w:val="false"/>
          <w:color w:val="000000"/>
          <w:sz w:val="28"/>
        </w:rPr>
        <w:t>5-3-бабының</w:t>
      </w:r>
      <w:r>
        <w:rPr>
          <w:rFonts w:ascii="Times New Roman"/>
          <w:b w:val="false"/>
          <w:i w:val="false"/>
          <w:color w:val="000000"/>
          <w:sz w:val="28"/>
        </w:rPr>
        <w:t xml:space="preserve"> 26) тармақшасына сәйкес бекітілген тәртіппен жүзеге асырылады.</w:t>
      </w:r>
    </w:p>
    <w:bookmarkEnd w:id="37"/>
    <w:bookmarkStart w:name="z52" w:id="38"/>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басқа ЖЖОКБҰ-ға ауысады.</w:t>
      </w:r>
    </w:p>
    <w:bookmarkEnd w:id="38"/>
    <w:bookmarkStart w:name="z53" w:id="39"/>
    <w:p>
      <w:pPr>
        <w:spacing w:after="0"/>
        <w:ind w:left="0"/>
        <w:jc w:val="both"/>
      </w:pPr>
      <w:r>
        <w:rPr>
          <w:rFonts w:ascii="Times New Roman"/>
          <w:b w:val="false"/>
          <w:i w:val="false"/>
          <w:color w:val="000000"/>
          <w:sz w:val="28"/>
        </w:rPr>
        <w:t>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w:t>
      </w:r>
    </w:p>
    <w:bookmarkEnd w:id="39"/>
    <w:bookmarkStart w:name="z54" w:id="40"/>
    <w:p>
      <w:pPr>
        <w:spacing w:after="0"/>
        <w:ind w:left="0"/>
        <w:jc w:val="both"/>
      </w:pPr>
      <w:r>
        <w:rPr>
          <w:rFonts w:ascii="Times New Roman"/>
          <w:b w:val="false"/>
          <w:i w:val="false"/>
          <w:color w:val="000000"/>
          <w:sz w:val="28"/>
        </w:rPr>
        <w:t xml:space="preserve">
      Білім алушыларды ауыстыру немесе қайта қабылдау кезінде олардың оқу нәтижелерін қайта есептеу үшін ЖЖОКБҰ-да Қазақстан Республикасы Ғылым және жоғары білім министрінің 2025 жылғы 1 сәуірдегі № 157 бұйрығымен (Нормативтік құқықтық актілерді мемлекеттік тіркеу тізілімінде № 35921 тіркелген) бекітілген Жоғары және (немесе) жоғары оқу орнынан кейінгі білім беру ұйымдарында алқалық басқару органдары жұмысының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алқалық орган құрылады.</w:t>
      </w:r>
    </w:p>
    <w:bookmarkEnd w:id="40"/>
    <w:bookmarkStart w:name="z55" w:id="41"/>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bookmarkEnd w:id="41"/>
    <w:bookmarkStart w:name="z56" w:id="42"/>
    <w:p>
      <w:pPr>
        <w:spacing w:after="0"/>
        <w:ind w:left="0"/>
        <w:jc w:val="both"/>
      </w:pPr>
      <w:r>
        <w:rPr>
          <w:rFonts w:ascii="Times New Roman"/>
          <w:b w:val="false"/>
          <w:i w:val="false"/>
          <w:color w:val="000000"/>
          <w:sz w:val="28"/>
        </w:rPr>
        <w:t>
      Ғылым және жоғары білім саласындағы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ЖЖОКБҰ-ны тарату, аккредиттеудің қолданылуын тоқтата тұру, кері қайтарып алу немесе мерзімі өткені туралы шешім қабылдаған кезде білім алушылардың осы ЖЖОКБҰ-ға ауысуы немесе қайта қабылдануы жүзеге асырылмайды.</w:t>
      </w:r>
    </w:p>
    <w:bookmarkEnd w:id="42"/>
    <w:bookmarkStart w:name="z57" w:id="43"/>
    <w:p>
      <w:pPr>
        <w:spacing w:after="0"/>
        <w:ind w:left="0"/>
        <w:jc w:val="both"/>
      </w:pPr>
      <w:r>
        <w:rPr>
          <w:rFonts w:ascii="Times New Roman"/>
          <w:b w:val="false"/>
          <w:i w:val="false"/>
          <w:color w:val="000000"/>
          <w:sz w:val="28"/>
        </w:rPr>
        <w:t>
      Жекелеген ЖЖОКБҰ-лар үшін бекітілген мемлекеттік білім тапсырысы бойынша, сондай-ақ бөлінген квота шегінде педагогикалық мамандықтарға түскен адамдар басқа ЖЖОКБҰ-ға ақылы негізде ғана ауысады.</w:t>
      </w:r>
    </w:p>
    <w:bookmarkEnd w:id="43"/>
    <w:bookmarkStart w:name="z58" w:id="44"/>
    <w:p>
      <w:pPr>
        <w:spacing w:after="0"/>
        <w:ind w:left="0"/>
        <w:jc w:val="both"/>
      </w:pPr>
      <w:r>
        <w:rPr>
          <w:rFonts w:ascii="Times New Roman"/>
          <w:b w:val="false"/>
          <w:i w:val="false"/>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bookmarkEnd w:id="44"/>
    <w:bookmarkStart w:name="z59" w:id="45"/>
    <w:p>
      <w:pPr>
        <w:spacing w:after="0"/>
        <w:ind w:left="0"/>
        <w:jc w:val="both"/>
      </w:pPr>
      <w:r>
        <w:rPr>
          <w:rFonts w:ascii="Times New Roman"/>
          <w:b w:val="false"/>
          <w:i w:val="false"/>
          <w:color w:val="000000"/>
          <w:sz w:val="28"/>
        </w:rPr>
        <w:t>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Оқуға қабылдау үлгілік қағидаларында белгіленген өту балынан төмен емес балы бар ұлттық бірыңғай тестілеу сертификаты болған кезде жүзеге асырылады.</w:t>
      </w:r>
    </w:p>
    <w:bookmarkEnd w:id="45"/>
    <w:bookmarkStart w:name="z60" w:id="46"/>
    <w:p>
      <w:pPr>
        <w:spacing w:after="0"/>
        <w:ind w:left="0"/>
        <w:jc w:val="both"/>
      </w:pPr>
      <w:r>
        <w:rPr>
          <w:rFonts w:ascii="Times New Roman"/>
          <w:b w:val="false"/>
          <w:i w:val="false"/>
          <w:color w:val="000000"/>
          <w:sz w:val="28"/>
        </w:rPr>
        <w:t>
      Білім алушыны жоғары білімнің білім беру бағдарламаларының басқа топтарынан педагогикалық бағыттағы білім беру бағдарламаларына ауыстыру Оқуға қабылдау үлгілік қағидаларға сәйкес балы белгіленген шекті балдан төмен емес ұлттық бірыңғай тестілеу сертификаты болған кезде жүзеге асырылады.</w:t>
      </w:r>
    </w:p>
    <w:bookmarkEnd w:id="46"/>
    <w:bookmarkStart w:name="z61" w:id="47"/>
    <w:p>
      <w:pPr>
        <w:spacing w:after="0"/>
        <w:ind w:left="0"/>
        <w:jc w:val="both"/>
      </w:pPr>
      <w:r>
        <w:rPr>
          <w:rFonts w:ascii="Times New Roman"/>
          <w:b w:val="false"/>
          <w:i w:val="false"/>
          <w:color w:val="000000"/>
          <w:sz w:val="28"/>
        </w:rPr>
        <w:t>
      Шетелдік ЖЖОКБҰ-лардан білім алушылардың ауысуы немесе қайта қабылдау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bookmarkEnd w:id="47"/>
    <w:bookmarkStart w:name="z62" w:id="48"/>
    <w:p>
      <w:pPr>
        <w:spacing w:after="0"/>
        <w:ind w:left="0"/>
        <w:jc w:val="both"/>
      </w:pPr>
      <w:r>
        <w:rPr>
          <w:rFonts w:ascii="Times New Roman"/>
          <w:b w:val="false"/>
          <w:i w:val="false"/>
          <w:color w:val="000000"/>
          <w:sz w:val="28"/>
        </w:rPr>
        <w:t>
      ЖЖОКБҰ білім алушыларды ауыстыру, оқудан шығару, қабылдау туралы шешім шығарылған сәттен бастап үш жұмыс күні ішінде ғылым және жоғары білім саласындағы уәкілетті органның ақпараттық жүйесіне тиісті өзгерістер енгізеді.</w:t>
      </w:r>
    </w:p>
    <w:bookmarkEnd w:id="48"/>
    <w:bookmarkStart w:name="z63" w:id="49"/>
    <w:p>
      <w:pPr>
        <w:spacing w:after="0"/>
        <w:ind w:left="0"/>
        <w:jc w:val="both"/>
      </w:pPr>
      <w:r>
        <w:rPr>
          <w:rFonts w:ascii="Times New Roman"/>
          <w:b w:val="false"/>
          <w:i w:val="false"/>
          <w:color w:val="000000"/>
          <w:sz w:val="28"/>
        </w:rPr>
        <w:t xml:space="preserve">
      ӘАОО-ларда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bookmarkEnd w:id="49"/>
    <w:bookmarkStart w:name="z64" w:id="50"/>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ғылым және жоғары білім саласындағы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ЖЖОКБҰ-ны тарату, аккредиттеудің қолданылуын тоқтата тұру, кері қайтарып алу немесе мерзімі өткені туралы шешім қабылдаған кезде ЖЖОКБҰ білім алушыларды міндетті түрде хабардар ете отырып, ЖЖОКБҰ-ның ресми сайтында тиісті ақпаратты орналастырады.</w:t>
      </w:r>
    </w:p>
    <w:bookmarkEnd w:id="50"/>
    <w:bookmarkStart w:name="z65" w:id="51"/>
    <w:p>
      <w:pPr>
        <w:spacing w:after="0"/>
        <w:ind w:left="0"/>
        <w:jc w:val="both"/>
      </w:pPr>
      <w:r>
        <w:rPr>
          <w:rFonts w:ascii="Times New Roman"/>
          <w:b w:val="false"/>
          <w:i w:val="false"/>
          <w:color w:val="000000"/>
          <w:sz w:val="28"/>
        </w:rPr>
        <w:t>
      Бұл ретте ақпарат ЖЖОКБҰ-ның ресми веб-ресурсының басты бетінде орналастырылады. Ақпарат сайт (header) (хэдер) тақырыбынан кейін, қаріп өлшемі кемінде 20 пиксель (px), қалың шрифпен, жаңалықтар блогында (негізгі бетте бар болса) орналастырылады. Мәлімет тізімнің бірінші позициясында жарияланады және жаңа жаңалықтар қосылған кезде төмен жылжымайды.";</w:t>
      </w:r>
    </w:p>
    <w:bookmarkEnd w:id="51"/>
    <w:bookmarkStart w:name="z66" w:id="52"/>
    <w:p>
      <w:pPr>
        <w:spacing w:after="0"/>
        <w:ind w:left="0"/>
        <w:jc w:val="both"/>
      </w:pPr>
      <w:r>
        <w:rPr>
          <w:rFonts w:ascii="Times New Roman"/>
          <w:b w:val="false"/>
          <w:i w:val="false"/>
          <w:color w:val="000000"/>
          <w:sz w:val="28"/>
        </w:rPr>
        <w:t>
      32. Академиялық демалыстар білім алушыларға амбулаториялық-емханалық ұйым жанындағы дәрігерлік-консультативтік комиссияның қорытындысы негізінде ұзақтығы 6 айдан 12 айға дейінгі ауру бойынша, әскери қызметке шақырылған жағдайда әскери қызмет өткеру мерзімі бойынша, бала туу, асырап алу кезінде үш жасқа толғанға дейін беріледі.</w:t>
      </w:r>
    </w:p>
    <w:bookmarkEnd w:id="52"/>
    <w:bookmarkStart w:name="z67" w:id="53"/>
    <w:p>
      <w:pPr>
        <w:spacing w:after="0"/>
        <w:ind w:left="0"/>
        <w:jc w:val="both"/>
      </w:pPr>
      <w:r>
        <w:rPr>
          <w:rFonts w:ascii="Times New Roman"/>
          <w:b w:val="false"/>
          <w:i w:val="false"/>
          <w:color w:val="000000"/>
          <w:sz w:val="28"/>
        </w:rPr>
        <w:t>
      ЖЖОКБҰ білім алушыларға академиялық демалыс беру тәртібін айқындайды және оның сақталуын қамтамасыз етеді.";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"40. Білім алушылардың үлгеріміне ағымдағы бақылауды, аралық және қорытынды аттестаттауды өткізу тәртібін ЖЖОКБҰ объективтілік пен академиялық ашықтықты қамтамасыз етуді ескере отырып, академиялық саясатына және осы Қағидаларға 1-қосымшаға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w:t>
      </w:r>
    </w:p>
    <w:bookmarkEnd w:id="54"/>
    <w:bookmarkStart w:name="z70" w:id="55"/>
    <w:p>
      <w:pPr>
        <w:spacing w:after="0"/>
        <w:ind w:left="0"/>
        <w:jc w:val="both"/>
      </w:pPr>
      <w:r>
        <w:rPr>
          <w:rFonts w:ascii="Times New Roman"/>
          <w:b w:val="false"/>
          <w:i w:val="false"/>
          <w:color w:val="000000"/>
          <w:sz w:val="28"/>
        </w:rPr>
        <w:t>
      ЖЖОКБҰ білім алушылардың оқу үлгерімдерін, зерттеу дағдыларын және әлеуметтік құзыреттерін бағалауды қамтитын кешенді бағалауды жүзеге асырады, оның негізінде интеграцияланған әлеуметтік GPA (Grade point average (Грэйд поинт аверидж)) (бұдан әрі – әлеуметтік GPA) есептеледі. Әлеуметтік GPA есебін ЖЖОКБҰ дербес айқындайды.</w:t>
      </w:r>
    </w:p>
    <w:bookmarkEnd w:id="55"/>
    <w:bookmarkStart w:name="z71" w:id="56"/>
    <w:p>
      <w:pPr>
        <w:spacing w:after="0"/>
        <w:ind w:left="0"/>
        <w:jc w:val="both"/>
      </w:pPr>
      <w:r>
        <w:rPr>
          <w:rFonts w:ascii="Times New Roman"/>
          <w:b w:val="false"/>
          <w:i w:val="false"/>
          <w:color w:val="000000"/>
          <w:sz w:val="28"/>
        </w:rPr>
        <w:t>
      ЖЖОКБҰ білім алушылардың үлгеріміне ағымдағы бақылау, аралық және қорытынды аттестаттау, сабаққа қатысуы туралы деректерді ғылым және жоғары білім саласындағы уәкілетті органның ақпараттық жүйесіне енгізеді.</w:t>
      </w:r>
    </w:p>
    <w:bookmarkEnd w:id="56"/>
    <w:bookmarkStart w:name="z72" w:id="57"/>
    <w:p>
      <w:pPr>
        <w:spacing w:after="0"/>
        <w:ind w:left="0"/>
        <w:jc w:val="both"/>
      </w:pPr>
      <w:r>
        <w:rPr>
          <w:rFonts w:ascii="Times New Roman"/>
          <w:b w:val="false"/>
          <w:i w:val="false"/>
          <w:color w:val="000000"/>
          <w:sz w:val="28"/>
        </w:rPr>
        <w:t>
      Тілдер бойынша (қазақ, шет тілі, орыс) білім алушылардың оқудағы жетістіктері осы Қағидаларға 2-қосымшаға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bookmarkEnd w:id="57"/>
    <w:bookmarkStart w:name="z73" w:id="58"/>
    <w:p>
      <w:pPr>
        <w:spacing w:after="0"/>
        <w:ind w:left="0"/>
        <w:jc w:val="both"/>
      </w:pPr>
      <w:r>
        <w:rPr>
          <w:rFonts w:ascii="Times New Roman"/>
          <w:b w:val="false"/>
          <w:i w:val="false"/>
          <w:color w:val="000000"/>
          <w:sz w:val="28"/>
        </w:rPr>
        <w:t>
      Тілді меңгеру деңгейі мен сипаттамасы (А1, А2, В1, В2, С1, С2) шет тілді меңгерудің жалпыеуропалық құзыретіне (бұдан әрі – ЖЕҚ) сәйкес болады.";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75" w:id="59"/>
    <w:p>
      <w:pPr>
        <w:spacing w:after="0"/>
        <w:ind w:left="0"/>
        <w:jc w:val="both"/>
      </w:pPr>
      <w:r>
        <w:rPr>
          <w:rFonts w:ascii="Times New Roman"/>
          <w:b w:val="false"/>
          <w:i w:val="false"/>
          <w:color w:val="000000"/>
          <w:sz w:val="28"/>
        </w:rPr>
        <w:t>
      "55. ЖЖОКБҰ-дағы тәрбие қызметі білім алушылардың, профессорлар-оқытушылар құрамының және ұйымның өзге де қызметкерлерінің адами қадір-қасиетін өзара құрметтеу, жалпыұлттық бірегейлікті қалыптастыру, білім алушылардың мәдени және этникалық алуан түрлілігін құрметтеу, сыбайлас жемқорлық көріністеріне мүлдем төзбеушілік, салауатты өмір салты мәдениетін дамыту қағидаттары негізінде жүзеге асырылады.</w:t>
      </w:r>
    </w:p>
    <w:bookmarkEnd w:id="59"/>
    <w:bookmarkStart w:name="z76" w:id="60"/>
    <w:p>
      <w:pPr>
        <w:spacing w:after="0"/>
        <w:ind w:left="0"/>
        <w:jc w:val="both"/>
      </w:pPr>
      <w:r>
        <w:rPr>
          <w:rFonts w:ascii="Times New Roman"/>
          <w:b w:val="false"/>
          <w:i w:val="false"/>
          <w:color w:val="000000"/>
          <w:sz w:val="28"/>
        </w:rPr>
        <w:t>
      ЖЖОКБҰ тәрбие қызметін білім алушылардың бойында адамгершілік, патриоттық және азаматтық құндылықтарды қалыптастыруға, сыни ойлау, көшбасшылық және әлеуметтік жауапкершілік дағдыларын дамытуға, білім алушыларды әлеуметтік, шығармашылық, ғылыми және мәдени қызметке тарту үшін жағдайлар жасауға, білім алушылардың денсаулығын нығайтуға және салауатты өмір салтын насихаттауға жәрдемдесуге, құқықтық сауаттылық деңгейін арттыруға және құқық бұзушылықтардың алдын алуға бағыттайды.</w:t>
      </w:r>
    </w:p>
    <w:bookmarkEnd w:id="60"/>
    <w:bookmarkStart w:name="z77" w:id="61"/>
    <w:p>
      <w:pPr>
        <w:spacing w:after="0"/>
        <w:ind w:left="0"/>
        <w:jc w:val="both"/>
      </w:pPr>
      <w:r>
        <w:rPr>
          <w:rFonts w:ascii="Times New Roman"/>
          <w:b w:val="false"/>
          <w:i w:val="false"/>
          <w:color w:val="000000"/>
          <w:sz w:val="28"/>
        </w:rPr>
        <w:t>
      ЖЖОКБҰ білім алушылар ерікті негізде құратын студенттік өзін-өзі басқару органдарының жұмыс істеуін қамтамасыз етеді. Студенттік өзін-өзі басқару органдарының өкілдері ЖЖОКБҰ алқалы басқару органдарының отырыстарына қатысады.";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79" w:id="62"/>
    <w:p>
      <w:pPr>
        <w:spacing w:after="0"/>
        <w:ind w:left="0"/>
        <w:jc w:val="both"/>
      </w:pPr>
      <w:r>
        <w:rPr>
          <w:rFonts w:ascii="Times New Roman"/>
          <w:b w:val="false"/>
          <w:i w:val="false"/>
          <w:color w:val="000000"/>
          <w:sz w:val="28"/>
        </w:rPr>
        <w:t xml:space="preserve">
      "65. ЖЖОКБҰ-да жұмыс істейтін жетекші ғалымдарға шығармашылық демалыс беру "Ғылым және технологиялық саясат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5-тармағына сәйкес жүзеге асырылады.</w:t>
      </w:r>
    </w:p>
    <w:bookmarkEnd w:id="62"/>
    <w:bookmarkStart w:name="z80" w:id="63"/>
    <w:p>
      <w:pPr>
        <w:spacing w:after="0"/>
        <w:ind w:left="0"/>
        <w:jc w:val="both"/>
      </w:pPr>
      <w:r>
        <w:rPr>
          <w:rFonts w:ascii="Times New Roman"/>
          <w:b w:val="false"/>
          <w:i w:val="false"/>
          <w:color w:val="000000"/>
          <w:sz w:val="28"/>
        </w:rPr>
        <w:t>
      Шығармашылық демалыс беру, сондай-ақ жұмыспен өтеу немесе шығыстарды өтеу тәртібі мен шарттары ЖЖОКБҰ-ның ішкі құжаттарында айқындалады.".</w:t>
      </w:r>
    </w:p>
    <w:bookmarkEnd w:id="63"/>
    <w:bookmarkStart w:name="z81" w:id="6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64"/>
    <w:bookmarkStart w:name="z82" w:id="6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5"/>
    <w:bookmarkStart w:name="z83" w:id="66"/>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