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6c2d" w14:textId="f2e6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кредиттеудің кейбір мәселелері туралы" Қазақстан Республикасы Қаржы министрінің 2025 жылғы 26 маусымдағы № 325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3 наурыздағы № 149 бұйрығы. Қазақстан Республикасының Әділет министрлігінде 2026 жылғы 5 наурызда № 38103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кредиттеудің кейбір мәселелері туралы" Қазақстан Республикасы Қаржы министрінің 2025 жылғы 26 маусымдағы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36331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w:t>
      </w:r>
      <w:r>
        <w:rPr>
          <w:rFonts w:ascii="Times New Roman"/>
          <w:b w:val="false"/>
          <w:i w:val="false"/>
          <w:color w:val="000000"/>
          <w:sz w:val="28"/>
        </w:rPr>
        <w:t>рәсімдерінде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 нәтижелердің көрсеткіштеріне қол жеткізу процесі;";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үшінші бөлігі мынадай редакцияда жазылсын:</w:t>
      </w:r>
    </w:p>
    <w:bookmarkStart w:name="z10" w:id="5"/>
    <w:p>
      <w:pPr>
        <w:spacing w:after="0"/>
        <w:ind w:left="0"/>
        <w:jc w:val="both"/>
      </w:pPr>
      <w:r>
        <w:rPr>
          <w:rFonts w:ascii="Times New Roman"/>
          <w:b w:val="false"/>
          <w:i w:val="false"/>
          <w:color w:val="000000"/>
          <w:sz w:val="28"/>
        </w:rPr>
        <w:t>
      "Мерзімінен бұрын өтеу кезінде өтеу кестесінде алғашқы дәйекті үш төлемніңсомасы өзгертуге жатпайды.";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төртінші бөлігі мынадай редакцияда жазылсын:</w:t>
      </w:r>
    </w:p>
    <w:bookmarkStart w:name="z12" w:id="6"/>
    <w:p>
      <w:pPr>
        <w:spacing w:after="0"/>
        <w:ind w:left="0"/>
        <w:jc w:val="both"/>
      </w:pPr>
      <w:r>
        <w:rPr>
          <w:rFonts w:ascii="Times New Roman"/>
          <w:b w:val="false"/>
          <w:i w:val="false"/>
          <w:color w:val="000000"/>
          <w:sz w:val="28"/>
        </w:rPr>
        <w:t xml:space="preserve">
      "Осы Рәсімдердің 53-тармағы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"53. Бюджеттік кредитті қайта құрылымдау:</w:t>
      </w:r>
    </w:p>
    <w:bookmarkEnd w:id="7"/>
    <w:bookmarkStart w:name="z15" w:id="8"/>
    <w:p>
      <w:pPr>
        <w:spacing w:after="0"/>
        <w:ind w:left="0"/>
        <w:jc w:val="both"/>
      </w:pPr>
      <w:r>
        <w:rPr>
          <w:rFonts w:ascii="Times New Roman"/>
          <w:b w:val="false"/>
          <w:i w:val="false"/>
          <w:color w:val="000000"/>
          <w:sz w:val="28"/>
        </w:rPr>
        <w:t>
      1) негізгі борышты өтеу және/(немесе) сыйақыны төлеу мерзімдерін өзгерту;</w:t>
      </w:r>
    </w:p>
    <w:bookmarkEnd w:id="8"/>
    <w:bookmarkStart w:name="z16" w:id="9"/>
    <w:p>
      <w:pPr>
        <w:spacing w:after="0"/>
        <w:ind w:left="0"/>
        <w:jc w:val="both"/>
      </w:pPr>
      <w:r>
        <w:rPr>
          <w:rFonts w:ascii="Times New Roman"/>
          <w:b w:val="false"/>
          <w:i w:val="false"/>
          <w:color w:val="000000"/>
          <w:sz w:val="28"/>
        </w:rPr>
        <w:t>
      2)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bookmarkEnd w:id="9"/>
    <w:bookmarkStart w:name="z17" w:id="10"/>
    <w:p>
      <w:pPr>
        <w:spacing w:after="0"/>
        <w:ind w:left="0"/>
        <w:jc w:val="both"/>
      </w:pPr>
      <w:r>
        <w:rPr>
          <w:rFonts w:ascii="Times New Roman"/>
          <w:b w:val="false"/>
          <w:i w:val="false"/>
          <w:color w:val="000000"/>
          <w:sz w:val="28"/>
        </w:rPr>
        <w:t>
      3) бюджеттік кредиттің валютасын өзгерту;</w:t>
      </w:r>
    </w:p>
    <w:bookmarkEnd w:id="10"/>
    <w:bookmarkStart w:name="z18" w:id="11"/>
    <w:p>
      <w:pPr>
        <w:spacing w:after="0"/>
        <w:ind w:left="0"/>
        <w:jc w:val="both"/>
      </w:pPr>
      <w:r>
        <w:rPr>
          <w:rFonts w:ascii="Times New Roman"/>
          <w:b w:val="false"/>
          <w:i w:val="false"/>
          <w:color w:val="000000"/>
          <w:sz w:val="28"/>
        </w:rPr>
        <w:t>
      4) бюджеттік кредит, кредит бойынша сыйақы және өзге де төлемдер бойынша берешекті (мерзімі өткен берешекті) капиталдандыру (жиынтықтау);</w:t>
      </w:r>
    </w:p>
    <w:bookmarkEnd w:id="11"/>
    <w:bookmarkStart w:name="z19" w:id="12"/>
    <w:p>
      <w:pPr>
        <w:spacing w:after="0"/>
        <w:ind w:left="0"/>
        <w:jc w:val="both"/>
      </w:pPr>
      <w:r>
        <w:rPr>
          <w:rFonts w:ascii="Times New Roman"/>
          <w:b w:val="false"/>
          <w:i w:val="false"/>
          <w:color w:val="000000"/>
          <w:sz w:val="28"/>
        </w:rPr>
        <w:t>
      5) тұрақсыздық айыбын (айыппұлды, өсімпұлды) толық және ішінара есептен шығару арқылы жүзеге асырылады.</w:t>
      </w:r>
    </w:p>
    <w:bookmarkEnd w:id="12"/>
    <w:bookmarkStart w:name="z20" w:id="13"/>
    <w:p>
      <w:pPr>
        <w:spacing w:after="0"/>
        <w:ind w:left="0"/>
        <w:jc w:val="both"/>
      </w:pPr>
      <w:r>
        <w:rPr>
          <w:rFonts w:ascii="Times New Roman"/>
          <w:b w:val="false"/>
          <w:i w:val="false"/>
          <w:color w:val="000000"/>
          <w:sz w:val="28"/>
        </w:rPr>
        <w:t>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өзгеріссіз жоспарланған мөлшерін қамтамасыз ету кезінде жүзеге асырылады.</w:t>
      </w:r>
    </w:p>
    <w:bookmarkEnd w:id="13"/>
    <w:bookmarkStart w:name="z21" w:id="14"/>
    <w:p>
      <w:pPr>
        <w:spacing w:after="0"/>
        <w:ind w:left="0"/>
        <w:jc w:val="both"/>
      </w:pPr>
      <w:r>
        <w:rPr>
          <w:rFonts w:ascii="Times New Roman"/>
          <w:b w:val="false"/>
          <w:i w:val="false"/>
          <w:color w:val="000000"/>
          <w:sz w:val="28"/>
        </w:rPr>
        <w:t>
      Қарыз алушының негізгі борышты өтеу және/немесе сыйақы төлеу мерзімдерін өзгертуге бұрын белгіленген мерзімдерде өтеу мүмкін еместігінің негіздемелерін ұсынбауы қайта құрылымдаудан бас тарту үшін негіз болып табылады.</w:t>
      </w:r>
    </w:p>
    <w:bookmarkEnd w:id="14"/>
    <w:bookmarkStart w:name="z22" w:id="15"/>
    <w:p>
      <w:pPr>
        <w:spacing w:after="0"/>
        <w:ind w:left="0"/>
        <w:jc w:val="both"/>
      </w:pPr>
      <w:r>
        <w:rPr>
          <w:rFonts w:ascii="Times New Roman"/>
          <w:b w:val="false"/>
          <w:i w:val="false"/>
          <w:color w:val="000000"/>
          <w:sz w:val="28"/>
        </w:rPr>
        <w:t>
      Қарыз алушының игеру мерзімі аяқталғаннан кейін бюджетті атқару жөніндегі уәкілетті органға өтініш беруі қарыз алушы бюджеттік кредитті пайдалана алатын игеру кезеңін өзгертуге қайта құрылымдаудан бас тарту үшін негіз болып табылады.";</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Бюджеттік кредиттердің нысаналы пайдаланылуын және ол бойынша міндеттемелердің орындалуын қамтамасыз етудің болуына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"9) түпкілікті қарыз алушы – кредитор немесе қаржы агенттігі айқындаған шарттармен оған берілетін бюджеттік кредитті түпкілікті алушы;";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"9. Түпкілікті қарыз алушы бюджеттік бағдарламаны іске асыру тиімділігін бағалау үшін тәуекел дәрежесі (деңгейі) бойынша бағалауға жатады. Түпкілікті қарыз алушыға қатысты қолданылатын санаттарға бөлу үшін тәуекел дәрежесінің (деңгейінің) өлшемшарттары:</w:t>
      </w:r>
    </w:p>
    <w:bookmarkEnd w:id="19"/>
    <w:bookmarkStart w:name="z28" w:id="20"/>
    <w:p>
      <w:pPr>
        <w:spacing w:after="0"/>
        <w:ind w:left="0"/>
        <w:jc w:val="both"/>
      </w:pPr>
      <w:r>
        <w:rPr>
          <w:rFonts w:ascii="Times New Roman"/>
          <w:b w:val="false"/>
          <w:i w:val="false"/>
          <w:color w:val="000000"/>
          <w:sz w:val="28"/>
        </w:rPr>
        <w:t>
      кәсіпкерлік қызметтен түсетін пайданың болуы/жоқтығы;</w:t>
      </w:r>
    </w:p>
    <w:bookmarkEnd w:id="20"/>
    <w:bookmarkStart w:name="z29" w:id="21"/>
    <w:p>
      <w:pPr>
        <w:spacing w:after="0"/>
        <w:ind w:left="0"/>
        <w:jc w:val="both"/>
      </w:pPr>
      <w:r>
        <w:rPr>
          <w:rFonts w:ascii="Times New Roman"/>
          <w:b w:val="false"/>
          <w:i w:val="false"/>
          <w:color w:val="000000"/>
          <w:sz w:val="28"/>
        </w:rPr>
        <w:t>
      кәсіпкерлік қызмет үшін салық төлеудің болуы/жоқтығы және олардың бюджеттік кредитті алғаннан кейінгі серпіні;</w:t>
      </w:r>
    </w:p>
    <w:bookmarkEnd w:id="21"/>
    <w:bookmarkStart w:name="z30" w:id="22"/>
    <w:p>
      <w:pPr>
        <w:spacing w:after="0"/>
        <w:ind w:left="0"/>
        <w:jc w:val="both"/>
      </w:pPr>
      <w:r>
        <w:rPr>
          <w:rFonts w:ascii="Times New Roman"/>
          <w:b w:val="false"/>
          <w:i w:val="false"/>
          <w:color w:val="000000"/>
          <w:sz w:val="28"/>
        </w:rPr>
        <w:t>
      жалданған жұмысшылардың болуы/жоқтығы;</w:t>
      </w:r>
    </w:p>
    <w:bookmarkEnd w:id="22"/>
    <w:bookmarkStart w:name="z31" w:id="23"/>
    <w:p>
      <w:pPr>
        <w:spacing w:after="0"/>
        <w:ind w:left="0"/>
        <w:jc w:val="both"/>
      </w:pPr>
      <w:r>
        <w:rPr>
          <w:rFonts w:ascii="Times New Roman"/>
          <w:b w:val="false"/>
          <w:i w:val="false"/>
          <w:color w:val="000000"/>
          <w:sz w:val="28"/>
        </w:rPr>
        <w:t>
      қарыз алушының экономикалық белсенділігінің мәртебесі (қолданыста, тоқтатылған, жабылған);</w:t>
      </w:r>
    </w:p>
    <w:bookmarkEnd w:id="23"/>
    <w:bookmarkStart w:name="z32" w:id="24"/>
    <w:p>
      <w:pPr>
        <w:spacing w:after="0"/>
        <w:ind w:left="0"/>
        <w:jc w:val="both"/>
      </w:pPr>
      <w:r>
        <w:rPr>
          <w:rFonts w:ascii="Times New Roman"/>
          <w:b w:val="false"/>
          <w:i w:val="false"/>
          <w:color w:val="000000"/>
          <w:sz w:val="28"/>
        </w:rPr>
        <w:t>
      бюджеттік кредиттің нысаналы мақсатын ескере отырып салалық тәуекел өлшемшарттары.</w:t>
      </w:r>
    </w:p>
    <w:bookmarkEnd w:id="24"/>
    <w:bookmarkStart w:name="z33" w:id="25"/>
    <w:p>
      <w:pPr>
        <w:spacing w:after="0"/>
        <w:ind w:left="0"/>
        <w:jc w:val="both"/>
      </w:pPr>
      <w:r>
        <w:rPr>
          <w:rFonts w:ascii="Times New Roman"/>
          <w:b w:val="false"/>
          <w:i w:val="false"/>
          <w:color w:val="000000"/>
          <w:sz w:val="28"/>
        </w:rPr>
        <w:t>
      Бюджеттік бағдарламалар әкімшілері қаржыландыру салаларының ерекшеліктерін ескере отырып, бюджеттік кредиттерді нысаналы пайдаланбау туралы тәуекелдер өлшемшарттарын әзірлейді және бекітеді."</w:t>
      </w:r>
    </w:p>
    <w:bookmarkEnd w:id="25"/>
    <w:bookmarkStart w:name="z34" w:id="2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6"/>
    <w:bookmarkStart w:name="z35" w:id="27"/>
    <w:p>
      <w:pPr>
        <w:spacing w:after="0"/>
        <w:ind w:left="0"/>
        <w:jc w:val="both"/>
      </w:pPr>
      <w:r>
        <w:rPr>
          <w:rFonts w:ascii="Times New Roman"/>
          <w:b w:val="false"/>
          <w:i w:val="false"/>
          <w:color w:val="000000"/>
          <w:sz w:val="28"/>
        </w:rPr>
        <w:t>
      "1) түпкілікті қарыз алушы ұсынатын есептілік пен мәліметтерді, оның ішінде автоматтандырылған жүйелер арқылы мониторингтеу нәтижелері;"</w:t>
      </w:r>
    </w:p>
    <w:bookmarkEnd w:id="27"/>
    <w:bookmarkStart w:name="z36" w:id="28"/>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8"/>
    <w:bookmarkStart w:name="z37" w:id="29"/>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9"/>
    <w:bookmarkStart w:name="z38" w:id="30"/>
    <w:p>
      <w:pPr>
        <w:spacing w:after="0"/>
        <w:ind w:left="0"/>
        <w:jc w:val="both"/>
      </w:pPr>
      <w:r>
        <w:rPr>
          <w:rFonts w:ascii="Times New Roman"/>
          <w:b w:val="false"/>
          <w:i w:val="false"/>
          <w:color w:val="000000"/>
          <w:sz w:val="28"/>
        </w:rPr>
        <w:t>
      2) ресми жарияланған күнінен кейін осы бұйрықтың Қазақстан Республикасы Қаржы министрлігінің интернет-ресурсында орналастырылуын;</w:t>
      </w:r>
    </w:p>
    <w:bookmarkEnd w:id="30"/>
    <w:bookmarkStart w:name="z39" w:id="3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1"/>
    <w:bookmarkStart w:name="z40" w:id="3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42"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