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30ad" w14:textId="06a3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"Қылмыстық құқық бұзушылықтар туралы арызды, хабарды немесе баянатты қабылдау және тіркеу, сондай-ақ Сотқа дейінгі тергеп-тексерулердің бірыңғай тізілімін жүргізу қағидаларын бекіту туралы" Қазақстан Республикасы Бас Прокурорының 2014 жылғы 19 қыркүйегіндегі № 89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2026 жылғы 28 ақпандағы № 37 бұйрығы. Қазақстан Республикасының Әділет министрлігінде 2026 жылғы 2 наурызда № 38068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"Қылмыстық құқық бұзушылықтар туралы арызды, хабарды немесе баянатты қабылдау және тіркеу, сондай-ақ Сотқа дейінгі тергеп-тексерулердің бірыңғай тізілімін жүргізу қағидаларын бекіту туралы" Қазақстан Республикасы Бас Прокурорының 2014 жылғы 19 қыркүйегіндегі № 89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9744 болып тіркелген)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Қылмыстық құқық бұзушылықтар туралы арызды, хабарды немесе баянатты қабылдау және тіркеу, сондай-ақ Сотқа дейінгі тергеп-тексерулердің бірыңғай тізілімін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"14) Сотқа дейінгі тергеп-тексерулердің бірыңғай тізілімі (бұдан әрі – СДТБТ) – ҚР ҚПК-нің </w:t>
      </w:r>
      <w:r>
        <w:rPr>
          <w:rFonts w:ascii="Times New Roman"/>
          <w:b w:val="false"/>
          <w:i w:val="false"/>
          <w:color w:val="000000"/>
          <w:sz w:val="28"/>
        </w:rPr>
        <w:t>180-бабының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 аталған сотқа дейінгі тергеп-тексеруді бастау себептері, олар бойынша қабылданған процестік шешімдер, жүргізілген әрекеттер, қылмыстық іс жүргізудің қозғалысы, арыз иелері мен қылмыстық процестің қатысушылары туралы мәліметтер енетін ақпараттық жүйе, сондай-ақ сотқа дейінгі тергеп-тексеру сатысындағы қылмыстық сот ісін электрондық форматта жүргізуді жүзеге асырады;";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Қылмыстық қудалау органдарының лауазымды адамдары кез келген қылмыстық құқық бұзушылық туралы ақпаратты қабылдайды. Кезекші бөлімдер қабылдауды тәулік бойы жүзеге асырады.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СДТБТ-на қолжетімділігі бар лауазымды адамдар қылмыстық құқық бұзушылық туралы ақпаратты қабылдағаннан кейін оны АЕК-на бекітуді жүргізеді.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құқық бұзушылық туралы ақпарат СДТБТ-мен интеграцияланған электрондық ақпараттық ресурстардан және интернет-ресурстардан келіп түскен жағдайда оларды техникалық мүмкіндік болған кезде АЕК-ке тіркеу автоматты түрде немесе уәкілетті тұлға жүргізеді.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СДТБТ-на қолжетімділік болмаған жағдайда, қылмыстық құқық бұзушылық туралы ақпаратты қабылдаған лауазымды адам байланыс құралдарын пайдалана отырып уәкілетті тұлға хабарлайды, ал ол алынған хабарлама негізінде АЕК-де бекітуді жүзеге асырады және осы Қағидалардың 3-1-қосымшасына сәйкес нысан бойынша баянат жасайды.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Жедел-іздестіру қызметінің барысында "Жедел-іздестіру қызметі туралы" Қазақстан Республикасының Заңына сәйкес тексерілгеннен кейін, соның ішінде қылмыстық құқық бұзушылық белгілерін анықтау кезінде арнайы жедел-іздестіру іс-шаралары қолданыла отырып алынған мәліметтер ҚПК-нің </w:t>
      </w:r>
      <w:r>
        <w:rPr>
          <w:rFonts w:ascii="Times New Roman"/>
          <w:b w:val="false"/>
          <w:i w:val="false"/>
          <w:color w:val="000000"/>
          <w:sz w:val="28"/>
        </w:rPr>
        <w:t>184-бабының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2) тармағының талаптарына сәйкес лауазымды адамның баянаты бойынша тіркелуі тиіс.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Байланыс арналары арқылы келіп түскен бүркемеленген өтініштер, соның ішінде белгісіз адамдардың хабарлары АЕК-де бекітіледі және ондағы қылмыстық құқық бұзушылық туралы мәліметтер ҚПК-нің </w:t>
      </w:r>
      <w:r>
        <w:rPr>
          <w:rFonts w:ascii="Times New Roman"/>
          <w:b w:val="false"/>
          <w:i w:val="false"/>
          <w:color w:val="000000"/>
          <w:sz w:val="28"/>
        </w:rPr>
        <w:t>184-бабының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2) тармағының талаптарына сәйкес, тек лауазымды адамның баянаты бойынша расталған жағдайда ғана СДТБТ-да тіркелуі мүмкін.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қудалау органдары анықтаған әкімшілік құқық бұзушылықтар және тәртіптік теріс қылықтар АЕК-де бекітуге жатпайды.";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редакциядағы бесінші бөлікпен толықтырылсын: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"СДТБТ-мен интеграцияланған электрондық ақпараттық ресурстар мен интернет-ресурстардан жасалған, дайындалып жатқан қылмыстық құқық бұзушылық туралы келіп түсетін арыздар мен хабарламалар осы Қағидаларға сәйкес АЕК-ке тіркелуге жатады.";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Тергеушілер, анықтаушылар, прокурорлар, уәкілетті тұлғалар сонымен қатар аталған ақпаратты қарау тапсырылған лауазымды адамдар осы Қағидалардың 9-11-тармақтарында көрсетілген себептерді қоспағанда қылмыстық құқық бұзушылық туралы, оның ішінде электрондық ақпараттық ресурстардан және СДТБТ-мен интеграцияланған интернет-ресурстардан келіп түскен ақпаратты алған кезде, дереу бірақ 24 сағаттан кешіктірмей осы Қағидалардың 9, 10-тармақтарының талаптарын сақтай отырып қылмыстық құқық бұзушылық туралы арызды, хабарламаны қабылдауды және оларды осы Қағидалардың 12-тармағына сәйкес СДТБТ-ға тіркеуді қамтамасыз етеді.";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28-тармақтар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Қоғамдық орын – халықтың пайдалануына, сондай-ақ жаппай іс-шаралар, азаматтарға қызмет көрсету және демалысын өткізуге арналған, елдімекендердің шегінде немесе олардан тыс жерлердегі ортақ пайдаланылатын орындары.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орындарға: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беру және демалу ұйымдары;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денсаулық сақтау ұйымдары;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көпшілікті тамақтандыру пункттері;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кинотеатрлар, театрлар, цирктер, концерт, тамашалау және көрме залдары, спорт ареналары және жалпы көпшіліктің демалуына арналған басқа да жабық құрылысжайлар, оның ішінде түнгі клубтар мен дискотекалар;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музейлер, кітапханалар мен лекторийлер;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жергілікті және алыс қатынастағы пойыздар, әуе, теңіз және өзен көлігі кемелері, қалалық, қалааралық автобустардың, маршруттық таксилердің және қалалық электр көлігінің салондары;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әуежайлардың, теміржол, автомобиль және су вокзалдарының ғимараттары, теміржол вокзалдарының перрондары және метрополитендер;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рұқсаттамалық режимді пайдаланбайтын мемлекеттік органдар мен ұйымдардың үй-жайлары;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бұзақылық жасалған жағдайларда еңбек ұжымдары жұмыс істеу үшін пайдаланатын рұқсаттамалық режимі бар объектілердегі жұмыс орындары болып табылатын үй-жайлар;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үйлердің кіреберістері;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осы Қағидалардың 28-тармағында көзделген өзге де орындар жатады.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үйлердің кіреберістеріне көппәтерлі тұрғын үйлердің кіреберістері мен жатақханалардың кіреберістері жатады.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Қоғамдық орындар: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тұрақты (кез келген уақытта кіруге болатын орындар: көшелер, тұйық көшелер, скверлер, бульварлар, жағалаулар, алаңдар, вокзалдар, аулалар (жеке үйлердің аулаларын қоспағанда);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мерзімді (белгілі бір сағаттарда халыққа қызмет көрсетуге және халықтың демалуына арналған үй-жайлар: базарлар, білім беру және емдеу-сауықтыру мекемелері, демалыс аймақтары, мәдени мекемелер, ойын-сауық, спорт мекемелері, қоғамдық көлік, сауда кәсіпорындары, жолаушылар вагондары, көпшілікке арналған дәретханалар) болып бөлінеді.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жолаушылар вагондарына жолаушыларды тасымалдауға арналған вагондар, сондай-ақ почта, почта-багаж, багаж, қызметтік-техникалық вагон-мейрамхана (қызметтік, клубтар, санитарлық, сынақ және өлшеу, зертханалар және жолаушылар үлгісіндегі басқа да арнайы вагондар) жатады.";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Қоғамдық орындарда жасалғандар ретінде есепке алуға жатпайды: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бұзушылықты жасау сәтінде өз қызметін орындамайтын қоғамдық мәндегі объектілерде жасалған құқық бұзушылықтар;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еңбек ететін ұжымдар жұмыс үшін пайдаланатын және күзетілетін автотұрақтардағы рұқсатнама режимдері бар объектілерде жасалған құқық бұзушылықтар;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ұйымдардың, мекемелердің, сауда және ойын-сауық мекемелерінің қосалқы орынжайларында, киім гардеробтарында және қызметтік кабинеттерде жасалған құқық бұзушылықтар;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қоршауының болуынан тәуелсіз қараусыз қалған ғимараттар территориясында, жерасты коммуникацияларда, жергілікті жарақталмаған учаскелерде – бос алаңда, көше мен жағажай жағалауынан басқа өзен жағалауында, қандай да бір инфрақұрылым объектілерінсіз автожол учаскелерінде жасалған құқық бұзушылықтар;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пәтердегі ұрлық және жатақханалардың, қонақ үйлердің, демалыс үйлерінің орынжайларында, жолаушылар болмаған жағдайда аралықтарда тұрған жолаушылар пойыздарының вагондарда, жолайрықтарда, тұйықтар мен тұрақ саябақтарында жасалған басқа құқық бұзушылықтар;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коммуналдық пәтерлердің жаппай пайдалану орындарында, шатырларда, жертөлелерде, лифтілерде жасалған құқық бұзушылықтар, бұзақылықтан басқа;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 Қылмыстық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116, 126, 128, 129, 136, 137, 138, 139, 140, 141, 142, 143, 145, 149, 150, 151, 152, 153, 154, 156, 159, 160, 162, 163, 164, 165, 167, 168, 169, 170, 171, 172, 175, 180, 182, 183, 184, 186, 189, 198, 199, 205, 206, 207, 208, 209, 210, 211, 212, 213, 214, 214-1, 214-2, 215, 216, 217, 218, 218-1, 220, 221, 224, 225, 226, 227, 228, 229, 230, 231, 232, 232-1, 233, 234, 235-1, 236, 237, 238, 239, 242, 243, 244, 245, 246, 247, 248, 249, 251, 253, 254, 257, 258, 259, 260, 262, 263, 264, 265, 266, 267, 268, 269-1, 270, 271, 275, 276, 278, 279, 280, 281, 282, 284, 285, 286, 287, 288, 289, 290, 295, 295-1, 300, 301, 302, 303, 305, 306, 310, 312, 314, 315, 317, 318, 319, 322, 323, 330, 331, 333, 334, 335, 336, 337, 338, 341, 342, 343, 344, 349, 351, 352, 354, 355, 356, 357, 358, 359, 360, 361, 362, 363, 364, 365, 366, 367, 368, 369, 370, 371, 376, 377, 383, 384, 385, 386, 387, 388, 388-1, 390, 394, 395, 396, 398, 399, 403, 404, 405, 406, 407, 408, 409, 410, 411, 412, 412-1, 413, 415, 416, 417, 418, 419, 420, 421, 422, 423, 424, 425, 426, 427, 428, 429, 430, 431, 432, 433, 434, 437, 438, 439, 440, 441, 442, 443, 444, 445, 446, 447, 448, 450, 451, 452, 453, 454, 455, 456, 458, 460, 464, 465, 466-баптарында көзделген құқық бұзушылықтар;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жол-көлік құқық бұзушылықтары;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интернет-алаяқтық, сондай-ақ ақпараттық-коммуникациялық технологияларды пайдалана отырып жасалған құқық бұзушылықтар.";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57-1-тармақ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"57-1. Қылмыстық процеске қатысушыларға процестік мәртебесін алған сәттен бастап ҚР ҚПК-нің талаптарын сақтай отырып жария сектор арқылы: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қабылданған процестік шешімдері туралы, өзіне қатысты қылмыстық іс материалдары туралы немесе ол қорғалатын адам туралы СДТБТ-дағы қолда бар мәліметтерге;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ҚР ҚПК-нің </w:t>
      </w:r>
      <w:r>
        <w:rPr>
          <w:rFonts w:ascii="Times New Roman"/>
          <w:b w:val="false"/>
          <w:i w:val="false"/>
          <w:color w:val="000000"/>
          <w:sz w:val="28"/>
        </w:rPr>
        <w:t>13-тарауында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өтінішхаттарды, арыздарды беруге және оларға электрондық форматта жауап алуға қолжетімділік беріледі.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Жария сектормен жұмыс жасау үшін қылмыстық процеске қатысушыларда Интернеттің, ЭЦҚ-ның болуы және жария секторда тіркелуі қажет.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процеске қатысушыларға міндетті түрде ҚР ҚПК-ге сәйкес табысталуға не таныстыруға жататын процестік шешімдерге қолжетімділік беріледі.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процеске қатысушыларды тіркеу жария секторда ҚР ҚПК-де көзделген шектеулерді ескере отырып өз бетінше жүргізіледі.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Қолжетімділікті сотқа дейінгі тергеп-тексеруді жүзеге асырушы адам ҚР ҚПК-мен белгілеген көлемде береді.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Қылмыстық процеске қатысушының сотқа дейінгі тергеп-тексеруді жүзеге асыратын адамның, тергеу бөлімі бастығының, анықтау органы бастығының және прокурордың шешімдеріне және әрекеттеріне (әрекетсіздігіне) жария сектор, қолма-қол, жалпыға қолжетімді ақпараттық жүйелер бойынша немесе "E-Otinish" ақпараттық жүйесі арқылы шағымы түскен кезде "Қылмыстық процестің сотқа дейінгі сатысындағы шағымдарды есепке алу нысаны" 1-ШЕ нысаны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(бұдан әрі – 1-ШЕ нысаны) құқық қорғау, арнайы мемлекеттік органдары, Қазақстан Республикасы Қарулы Күштері әскери полиция органдары кеңсесінің қызметкерімен (жұмыскері) толтырады.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Қылмыстық процеске қатысушының өтінішхаты түскен кезде құқық қорғау, арнайы мемлекеттік органдары, Қазақстан Республикасы Қарулы Күштерінің әскери полиция органдары кеңсесінің қызметкерімен (жұмыскері)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22-1-қосымшаға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"Қылмыстық процестің сотқа дейінгі сатысындағы өтінішхаттарды есепке алу жөніндегі нысан" 1-УХ нысаны (бұдан әрі – 1-УХ нысаны) толтырылады.";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Қағидаларға </w:t>
      </w:r>
      <w:r>
        <w:rPr>
          <w:rFonts w:ascii="Times New Roman"/>
          <w:b w:val="false"/>
          <w:i w:val="false"/>
          <w:color w:val="000000"/>
          <w:sz w:val="28"/>
        </w:rPr>
        <w:t>22-2-қосымша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8.1.-тармақ мынадай редакцияда толықтырылсын: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"8.1. Кәсіпкерлік қызмет саласындағы өтінішхат.";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Қағидаларға </w:t>
      </w:r>
      <w:r>
        <w:rPr>
          <w:rFonts w:ascii="Times New Roman"/>
          <w:b w:val="false"/>
          <w:i w:val="false"/>
          <w:color w:val="000000"/>
          <w:sz w:val="28"/>
        </w:rPr>
        <w:t>23-қосымша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8.2.-тармақ мынадай редакцияда толықтырылсын: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"8.2. Кәсіпкерлік қызмет саласындағы шағым.".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Құқықтық статистика және арнайы есепке алу жөніндегі комитеті (бұдан әрі – Комитет) заңнамада белгіленген тәртіппен: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Бас прокуратурасының интернет-ресурсында орналасуын;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құқықтық статистика және арнайы есепке алудың мүдделі субъектілеріне және Комитеттің аумақтық және оған теңестірілген органдарына орындау үшін жолдауды қамтамасыз етсін.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Комитет төрағасына жүктелсін.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 Прокуроры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