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07676" w14:textId="ec076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"Жіті респираторлық вирустық инфекциялар, тұмау және олардың асқынулары (пневмония), менингококк инфекциясы, COVID-19 коронавирустық инфекциясы, желшешек, скарлатина кезінде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санитариялық қағидаларын бекіту туралы" Қазақстан Республикасы Денсаулық сақтау министрінің міндетін атқарушының 2021 жылғы 27 мамырдағы № ҚР ДСМ-47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2026 жылғы 12 ақпандағы № 11 бұйрығы. Қазақстан Республикасының Әділет министрлігінде 2026 жылғы 16 ақпанда № 37988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"Жіті респираторлық вирустық инфекциялар, тұмау және олардың асқынулары (пневмония), менингококк инфекциясы, COVID-19 коронавирустық инфекциясы, желшешек, скарлатина кезінде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санитариялық қағидаларын бекіту туралы" Қазақстан Республикасы Денсаулық сақтау министрінің міндетін атқарушының 2021 жылғы 27 мамырдағы № ҚР ДСМ-47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22833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"Жіті респираторлық вирустық инфекциялар, тұмау және олардың асқынулары (пневмония), менингококк инфекциясы, COVID-19 коронавирустық инфекциясы, желшешек, скарлатина кезінде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санитариялық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8" w:id="3"/>
    <w:p>
      <w:pPr>
        <w:spacing w:after="0"/>
        <w:ind w:left="0"/>
        <w:jc w:val="both"/>
      </w:pPr>
      <w:r>
        <w:rPr>
          <w:rFonts w:ascii="Times New Roman"/>
          <w:b w:val="false"/>
          <w:i w:val="false"/>
          <w:color w:val="000000"/>
          <w:sz w:val="28"/>
        </w:rPr>
        <w:t xml:space="preserve">
      мынадай мазмұндағы 12-1) тармақшамен толықтырылсын: </w:t>
      </w:r>
    </w:p>
    <w:bookmarkEnd w:id="3"/>
    <w:bookmarkStart w:name="z9" w:id="4"/>
    <w:p>
      <w:pPr>
        <w:spacing w:after="0"/>
        <w:ind w:left="0"/>
        <w:jc w:val="both"/>
      </w:pPr>
      <w:r>
        <w:rPr>
          <w:rFonts w:ascii="Times New Roman"/>
          <w:b w:val="false"/>
          <w:i w:val="false"/>
          <w:color w:val="000000"/>
          <w:sz w:val="28"/>
        </w:rPr>
        <w:t>
      "12-1) күнделікті эпидемиологиялық қадағалау – эпидемиялық маусым ішінде пневмонияны қоса алғанда, жоғарғы және төменгі тыныс алу жолдарының жіті респираторлық ауруларының клиникалық көріністерімен халықтың жүгінуі бойынша Қазақстан Республиканда тіркелген аурулар жағдайларының санын есепке алу негізінде жіті респираторлық вирустық инфекциялармен, тұмаумен, COVID-19-бен сырқаттанушылық пен өлім-жітімнің және олардың асқынуларының (пневмонияға) деңгейі мен динамикасының мониторингілеу;";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тармақшасы</w:t>
      </w:r>
      <w:r>
        <w:rPr>
          <w:rFonts w:ascii="Times New Roman"/>
          <w:b w:val="false"/>
          <w:i w:val="false"/>
          <w:color w:val="000000"/>
          <w:sz w:val="28"/>
        </w:rPr>
        <w:t xml:space="preserve"> мынадай редакцияда жазылсын:</w:t>
      </w:r>
    </w:p>
    <w:bookmarkStart w:name="z11" w:id="5"/>
    <w:p>
      <w:pPr>
        <w:spacing w:after="0"/>
        <w:ind w:left="0"/>
        <w:jc w:val="both"/>
      </w:pPr>
      <w:r>
        <w:rPr>
          <w:rFonts w:ascii="Times New Roman"/>
          <w:b w:val="false"/>
          <w:i w:val="false"/>
          <w:color w:val="000000"/>
          <w:sz w:val="28"/>
        </w:rPr>
        <w:t>
      "20) тұмау тәрізді аурулар (бұдан әрі – ТТА) – алдыңғы күнтізбелік он күн ішінде пайда болған, ≥ 38 ºC қызбамен және жөтелмен сипатталатын жіті респираторлық вирустық аурулар жағдайлары;";</w:t>
      </w:r>
    </w:p>
    <w:bookmarkEnd w:id="5"/>
    <w:bookmarkStart w:name="z12" w:id="6"/>
    <w:p>
      <w:pPr>
        <w:spacing w:after="0"/>
        <w:ind w:left="0"/>
        <w:jc w:val="both"/>
      </w:pPr>
      <w:r>
        <w:rPr>
          <w:rFonts w:ascii="Times New Roman"/>
          <w:b w:val="false"/>
          <w:i w:val="false"/>
          <w:color w:val="000000"/>
          <w:sz w:val="28"/>
        </w:rPr>
        <w:t xml:space="preserve">
      мынадай мазмұндағы 21-1) тармақшамен толықтырылсын: </w:t>
      </w:r>
    </w:p>
    <w:bookmarkEnd w:id="6"/>
    <w:bookmarkStart w:name="z13" w:id="7"/>
    <w:p>
      <w:pPr>
        <w:spacing w:after="0"/>
        <w:ind w:left="0"/>
        <w:jc w:val="both"/>
      </w:pPr>
      <w:r>
        <w:rPr>
          <w:rFonts w:ascii="Times New Roman"/>
          <w:b w:val="false"/>
          <w:i w:val="false"/>
          <w:color w:val="000000"/>
          <w:sz w:val="28"/>
        </w:rPr>
        <w:t>
      "21-1) шекті деңгей – бақылаудың көпжылдық деректерін талдау негізінде белгіленген, эпидемиологиялық жағдайды бағалау үшін қолданылатын эпидемиологиялық көрсеткіштің есептік шекті мәні;";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15" w:id="8"/>
    <w:p>
      <w:pPr>
        <w:spacing w:after="0"/>
        <w:ind w:left="0"/>
        <w:jc w:val="both"/>
      </w:pPr>
      <w:r>
        <w:rPr>
          <w:rFonts w:ascii="Times New Roman"/>
          <w:b w:val="false"/>
          <w:i w:val="false"/>
          <w:color w:val="000000"/>
          <w:sz w:val="28"/>
        </w:rPr>
        <w:t>
      бірінші абзац мынадай редакцияда жазылсын:</w:t>
      </w:r>
    </w:p>
    <w:bookmarkEnd w:id="8"/>
    <w:bookmarkStart w:name="z16" w:id="9"/>
    <w:p>
      <w:pPr>
        <w:spacing w:after="0"/>
        <w:ind w:left="0"/>
        <w:jc w:val="both"/>
      </w:pPr>
      <w:r>
        <w:rPr>
          <w:rFonts w:ascii="Times New Roman"/>
          <w:b w:val="false"/>
          <w:i w:val="false"/>
          <w:color w:val="000000"/>
          <w:sz w:val="28"/>
        </w:rPr>
        <w:t>
      "6. Эпидемия алдындағы кезеңде облыстардың, республикалық маңызы бар қалалардың және астананың денсаулық сақтауды жергілікті мемлекеттік басқару органдары мынадай іс-шараларды жүргізуді қамтамасыз етеді:";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Start w:name="z18" w:id="10"/>
    <w:p>
      <w:pPr>
        <w:spacing w:after="0"/>
        <w:ind w:left="0"/>
        <w:jc w:val="both"/>
      </w:pPr>
      <w:r>
        <w:rPr>
          <w:rFonts w:ascii="Times New Roman"/>
          <w:b w:val="false"/>
          <w:i w:val="false"/>
          <w:color w:val="000000"/>
          <w:sz w:val="28"/>
        </w:rPr>
        <w:t xml:space="preserve">
      "1) облыстардың, республикалық маңызы бар қалалардың және астананың денсаулық сақтауды жергілікті мемлекеттік басқару органдары, мемлекеттік санитариялық-эпидемиологиялық қызмет органдары мен ұйымдары және мүдделі мемлекеттік органдар басшыларының ЖРВИ-ге және тұмауға қарсы күрес жөніндегі ведомствоаралық жедел кешенді іс-шаралар жоспарларын әзірлеуі;"; </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абзацы мынадай редакцияда жазылсын:</w:t>
      </w:r>
    </w:p>
    <w:bookmarkStart w:name="z20" w:id="11"/>
    <w:p>
      <w:pPr>
        <w:spacing w:after="0"/>
        <w:ind w:left="0"/>
        <w:jc w:val="both"/>
      </w:pPr>
      <w:r>
        <w:rPr>
          <w:rFonts w:ascii="Times New Roman"/>
          <w:b w:val="false"/>
          <w:i w:val="false"/>
          <w:color w:val="000000"/>
          <w:sz w:val="28"/>
        </w:rPr>
        <w:t>
      "7. Эпидемиялық кезеңде облыстардың, республикалық маңызы бар қалалардың және астананың денсаулық сақтауды жергілікті мемлекеттік басқарудың органдары, тиісті аумақтағы халықтың санитариялық-эпидемиологиялық саламаттылығы саласындағы мемлекеттік орган ведомствосының аумақтық бөлімшелері (бұдан әрі – аумақтық бөлімшелер) мынадай:";</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14) тармақшасы мынадай редакцияда жазылсын:</w:t>
      </w:r>
    </w:p>
    <w:bookmarkStart w:name="z22" w:id="12"/>
    <w:p>
      <w:pPr>
        <w:spacing w:after="0"/>
        <w:ind w:left="0"/>
        <w:jc w:val="both"/>
      </w:pPr>
      <w:r>
        <w:rPr>
          <w:rFonts w:ascii="Times New Roman"/>
          <w:b w:val="false"/>
          <w:i w:val="false"/>
          <w:color w:val="000000"/>
          <w:sz w:val="28"/>
        </w:rPr>
        <w:t>
      "14) тұмауға және респираторлық вирустық инфекцияларға күдікті науқастардан уақтылы материал алуды (ауру сәтінен бастап 72 (жетпіс екі) сағаттан кешіктірмей) қамтамасыз ету. Іріктеп алынған үлгілер вирустық-көліктік ортасы бар түтікшеге, содан кейін салқын элементтері бар термоконтейнерге салынады және вирусологиялық зертханаларға алынған күні немесе келесі күні, алынған сәттен бастап зертханаға түскенге дейін 48 сағат ішінде (рұқсат етілетін ең ұзақ мерзім – 72 сағат) тасымалданады. Медициналық мекемеде сұйық азотты пайдаланбай, 72 сағатқа дейін 2-800С температурада сақтау қамтамасыз етіледі. Тасымалдау үш рет қаптамалау және салқын тізбек қағидаларын сақтай отырып, алдын ала мұздатусыз термоконтейнерлерде жүргізіледі;";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3) тармақшасы мынадай редакцияда жазылсын:</w:t>
      </w:r>
    </w:p>
    <w:bookmarkStart w:name="z24" w:id="13"/>
    <w:p>
      <w:pPr>
        <w:spacing w:after="0"/>
        <w:ind w:left="0"/>
        <w:jc w:val="both"/>
      </w:pPr>
      <w:r>
        <w:rPr>
          <w:rFonts w:ascii="Times New Roman"/>
          <w:b w:val="false"/>
          <w:i w:val="false"/>
          <w:color w:val="000000"/>
          <w:sz w:val="28"/>
        </w:rPr>
        <w:t>
      "3) тұмауға және респираторлық вирустық инфекцияларға күдікті науқастардан уақтылы материал алуды (ауру сәтінен бастап 72 (жетпіс екі) сағаттан кешіктірмей) қамтамасыз ету. Іріктеп алынған үлгілер вирустық-көліктік ортасы бар түтікшеге, содан кейін салқын элементтері бар термоконтейнерге салынады және вирусологиялық зертханаларға алынған күні немесе келесі күні, алынған сәттен бастап зертханаға түскенге дейін 48 сағат ішінде (рұқсат етілетін ең ұзақ мерзім – 72 сағат) тасымалданады. Медициналық мекемеде сұйық азотты пайдаланбай, 72 сағатқа дейін 2-800С температурада сақтау қамтамасыз етіледі. Тасымалдау үш рет қаптамалау және салқын тізбек қағидаларын сақтай отырып, алдын ала мұздатусыз термоконтейнерлерде жүргізіледі;";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14) тармақшасы мынадай редакцияда жазылсын:</w:t>
      </w:r>
    </w:p>
    <w:bookmarkStart w:name="z26" w:id="14"/>
    <w:p>
      <w:pPr>
        <w:spacing w:after="0"/>
        <w:ind w:left="0"/>
        <w:jc w:val="both"/>
      </w:pPr>
      <w:r>
        <w:rPr>
          <w:rFonts w:ascii="Times New Roman"/>
          <w:b w:val="false"/>
          <w:i w:val="false"/>
          <w:color w:val="000000"/>
          <w:sz w:val="28"/>
        </w:rPr>
        <w:t>
      "14) ЖРВИ және тұмаумен сырқаттанушылықтың көтерілуі кезеңінде көпшілік және ойын-сауық іс-шараларын өткізуді шектеу:</w:t>
      </w:r>
    </w:p>
    <w:bookmarkEnd w:id="14"/>
    <w:bookmarkStart w:name="z27" w:id="15"/>
    <w:p>
      <w:pPr>
        <w:spacing w:after="0"/>
        <w:ind w:left="0"/>
        <w:jc w:val="both"/>
      </w:pPr>
      <w:r>
        <w:rPr>
          <w:rFonts w:ascii="Times New Roman"/>
          <w:b w:val="false"/>
          <w:i w:val="false"/>
          <w:color w:val="000000"/>
          <w:sz w:val="28"/>
        </w:rPr>
        <w:t>
      бір сыныптағы (топтағы) балалар арасында сыныптағылар санының 20%-дан 30%-ына дейінгісі ЖРВИ-мен топтық сырқаттануы анықталған жағдайда байланыста болған адамдарға күнтізбелік жеті күнге медициналық бақылау белгіленеді, жалпы білім беру ұйымдарында бір күн ішінде кабинеттер бойынша оқушылардың жүріп-тұруы болмайды, ЖРВИ-мен ауыратын соңғы науқас анықталғаннан кейін инкубациялық кезеңнің ішінде топтарға (сыныптарға) жаңа балаларды қабылдауға тыйым салынады;</w:t>
      </w:r>
    </w:p>
    <w:bookmarkEnd w:id="15"/>
    <w:bookmarkStart w:name="z28" w:id="16"/>
    <w:p>
      <w:pPr>
        <w:spacing w:after="0"/>
        <w:ind w:left="0"/>
        <w:jc w:val="both"/>
      </w:pPr>
      <w:r>
        <w:rPr>
          <w:rFonts w:ascii="Times New Roman"/>
          <w:b w:val="false"/>
          <w:i w:val="false"/>
          <w:color w:val="000000"/>
          <w:sz w:val="28"/>
        </w:rPr>
        <w:t>
      эпидемиялық процеске білім беру ұйымдарының сыныптары (топтары) санының жалпы ауырғандар саны 30% және одан көп ЖРВИ-мен ауыратын науқастар тартылған жағдайда оқушыларды қашықтықтан оқытуға ауыстыру жүзеге асырылады, мектепке дейінгі ұйымдарда ЖРВИ-мен ауыратын соңғы науқас анықталған кезден бастап бір инкубациялық кезең ішінде тәрбиелеу және білім беру объектілерінде оқу процесін уақытша тоқтата тұру жүзеге асырылады.";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 </w:t>
      </w:r>
    </w:p>
    <w:bookmarkStart w:name="z30" w:id="17"/>
    <w:p>
      <w:pPr>
        <w:spacing w:after="0"/>
        <w:ind w:left="0"/>
        <w:jc w:val="both"/>
      </w:pPr>
      <w:r>
        <w:rPr>
          <w:rFonts w:ascii="Times New Roman"/>
          <w:b w:val="false"/>
          <w:i w:val="false"/>
          <w:color w:val="000000"/>
          <w:sz w:val="28"/>
        </w:rPr>
        <w:t xml:space="preserve">
      "11. Алдыңғы аптамен салыстырғанда ЖРВИ-мен, тұмаумен сырқаттанушылықтың апта сайынғы шекті деңгейі 1,5 және одан да көп есе артқан немесе сырқаттанушылық көрсеткіштері өскен кезде аумақтарда шектеу іс-шаралары енгізіледі."; </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 </w:t>
      </w:r>
    </w:p>
    <w:bookmarkStart w:name="z32" w:id="18"/>
    <w:p>
      <w:pPr>
        <w:spacing w:after="0"/>
        <w:ind w:left="0"/>
        <w:jc w:val="both"/>
      </w:pPr>
      <w:r>
        <w:rPr>
          <w:rFonts w:ascii="Times New Roman"/>
          <w:b w:val="false"/>
          <w:i w:val="false"/>
          <w:color w:val="000000"/>
          <w:sz w:val="28"/>
        </w:rPr>
        <w:t>
      "17. Күнделікті эпидемиологиялық қадағалау жүргізу кезінде зертханалық зерттеулер үшін биоматериал алуды денсаулық сақтау ұйымының жауапты медицина қызметкерлері ай сайын ерекше ауыр салдарлары бар жағдайларды қоса алғанда немесе ЖРВИ-мен және тұмаумен сырқаттанушылықтың эпидемиялық маусымында жағдайлар кластері болған кезде аурудың айқын белгілері бар оннан аспайтын ЖРВИ-мен және тұмаумен ауыратын науқастан жүргізеді.";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мазмұндағы 2-1) тармақшамен толықтырылсын:</w:t>
      </w:r>
    </w:p>
    <w:bookmarkStart w:name="z34" w:id="19"/>
    <w:p>
      <w:pPr>
        <w:spacing w:after="0"/>
        <w:ind w:left="0"/>
        <w:jc w:val="both"/>
      </w:pPr>
      <w:r>
        <w:rPr>
          <w:rFonts w:ascii="Times New Roman"/>
          <w:b w:val="false"/>
          <w:i w:val="false"/>
          <w:color w:val="000000"/>
          <w:sz w:val="28"/>
        </w:rPr>
        <w:t>
      "2-1) 0-4, 5-14, 15-29, 30-64, 65 және одан үлкен жас топтары бойынша ЖРВИ жағдайларының ішінен стандартты анықтамаға сәйкес келетін ТТА жағдайын есептеу туралы ақпарат ұсыну";</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20-тармақтың</w:t>
      </w:r>
      <w:r>
        <w:rPr>
          <w:rFonts w:ascii="Times New Roman"/>
          <w:b w:val="false"/>
          <w:i w:val="false"/>
          <w:color w:val="000000"/>
          <w:sz w:val="28"/>
        </w:rPr>
        <w:t xml:space="preserve"> 3) тармақшасы мынадай редакцияда жазылсын:</w:t>
      </w:r>
    </w:p>
    <w:bookmarkStart w:name="z36" w:id="20"/>
    <w:p>
      <w:pPr>
        <w:spacing w:after="0"/>
        <w:ind w:left="0"/>
        <w:jc w:val="both"/>
      </w:pPr>
      <w:r>
        <w:rPr>
          <w:rFonts w:ascii="Times New Roman"/>
          <w:b w:val="false"/>
          <w:i w:val="false"/>
          <w:color w:val="000000"/>
          <w:sz w:val="28"/>
        </w:rPr>
        <w:t>
      "3) дәрігердің қабылдауы және (немесе) үйде шақыруларға қызмет көрсету кезінде жас тобын, жынысын, ЖРВИ диагнозын және ТТА стандартты анықтамасына сәйкестігін көрсете отырып, аурудың ұзақтығы күнтізбелік он күннен аспайтын ЖРВИ диагнозы бар науқастарға күнделікті ақпарат жинау;";</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20-тармақтың</w:t>
      </w:r>
      <w:r>
        <w:rPr>
          <w:rFonts w:ascii="Times New Roman"/>
          <w:b w:val="false"/>
          <w:i w:val="false"/>
          <w:color w:val="000000"/>
          <w:sz w:val="28"/>
        </w:rPr>
        <w:t xml:space="preserve"> 4) тармақшасы мынадай редакцияда жазылсын:</w:t>
      </w:r>
    </w:p>
    <w:bookmarkStart w:name="z38" w:id="21"/>
    <w:p>
      <w:pPr>
        <w:spacing w:after="0"/>
        <w:ind w:left="0"/>
        <w:jc w:val="both"/>
      </w:pPr>
      <w:r>
        <w:rPr>
          <w:rFonts w:ascii="Times New Roman"/>
          <w:b w:val="false"/>
          <w:i w:val="false"/>
          <w:color w:val="000000"/>
          <w:sz w:val="28"/>
        </w:rPr>
        <w:t xml:space="preserve">
      "4) облыстардың, республикалық маңызы бар қалалардың және астананың денсаулық сақтауды мемлекеттік басқарудың жергілікті органдары ТТА бойынша барлық шолғыншы орталықтар үшін сынамаларды алудың бірыңғай кестесін бекітеді. Кесте бойынша әр апта сайын шолғыншы өңірдегі емханалардың бірі ТТА-мен ауыратын науқастарды іріктеп алады және аптасына бір күн (бір айда төрт апта болғанда айына бір күн немесе бес апта болғанда, сондай-ақ өңірде екі шолғыншы емхана болған жағдайда айына екі апта (екі күн), ) сынама алуды жүргізеді;"; </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20-тармақтың</w:t>
      </w:r>
      <w:r>
        <w:rPr>
          <w:rFonts w:ascii="Times New Roman"/>
          <w:b w:val="false"/>
          <w:i w:val="false"/>
          <w:color w:val="000000"/>
          <w:sz w:val="28"/>
        </w:rPr>
        <w:t xml:space="preserve"> 6) тармақшасы мынадай редакцияда жазылсын:</w:t>
      </w:r>
    </w:p>
    <w:bookmarkStart w:name="z40" w:id="22"/>
    <w:p>
      <w:pPr>
        <w:spacing w:after="0"/>
        <w:ind w:left="0"/>
        <w:jc w:val="both"/>
      </w:pPr>
      <w:r>
        <w:rPr>
          <w:rFonts w:ascii="Times New Roman"/>
          <w:b w:val="false"/>
          <w:i w:val="false"/>
          <w:color w:val="000000"/>
          <w:sz w:val="28"/>
        </w:rPr>
        <w:t>
      "6) үлгілерді алу бригаданың шығуы қарсаңында (шығатын күннің алдыңғы күні) шолғыншы орталықтың оқытылған орта медицина қызметкері алдын ала қалыптастырылған және нөмірленген тізім бойынша бекітілген кестеге сәйкес жүзеге асырады. Тізімге осы күні ТТА-мен жүгінген барлық адамдар (шақырулар, жүгіну және сүзгінің жиынтығы) енгізіледі;";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20-тармақтың</w:t>
      </w:r>
      <w:r>
        <w:rPr>
          <w:rFonts w:ascii="Times New Roman"/>
          <w:b w:val="false"/>
          <w:i w:val="false"/>
          <w:color w:val="000000"/>
          <w:sz w:val="28"/>
        </w:rPr>
        <w:t xml:space="preserve"> 7) тармақшасы мынадай редакцияда жазылсын:</w:t>
      </w:r>
    </w:p>
    <w:bookmarkStart w:name="z42" w:id="23"/>
    <w:p>
      <w:pPr>
        <w:spacing w:after="0"/>
        <w:ind w:left="0"/>
        <w:jc w:val="both"/>
      </w:pPr>
      <w:r>
        <w:rPr>
          <w:rFonts w:ascii="Times New Roman"/>
          <w:b w:val="false"/>
          <w:i w:val="false"/>
          <w:color w:val="000000"/>
          <w:sz w:val="28"/>
        </w:rPr>
        <w:t>
      "7) іріктеуді шолғыншы емхананың ШЭҚ бойынша жауапты дәрігері қалыптастырады. Сынамалар алу үшін іріктеуге енгізу өлшемшарты жағдайдың ТТА жағдайының стандартты анықтамасына сәйкестігі болып табылады, сынамаларды алу 15-20 жағдайда жүргізіледі. 20-дан астам науқас жүгінген кезде жүйелі іріктеу қолданылады.";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20-тармақтың</w:t>
      </w:r>
      <w:r>
        <w:rPr>
          <w:rFonts w:ascii="Times New Roman"/>
          <w:b w:val="false"/>
          <w:i w:val="false"/>
          <w:color w:val="000000"/>
          <w:sz w:val="28"/>
        </w:rPr>
        <w:t xml:space="preserve"> 8) тармақшасы мынадай редакцияда жазылсын:</w:t>
      </w:r>
    </w:p>
    <w:bookmarkStart w:name="z44" w:id="24"/>
    <w:p>
      <w:pPr>
        <w:spacing w:after="0"/>
        <w:ind w:left="0"/>
        <w:jc w:val="both"/>
      </w:pPr>
      <w:r>
        <w:rPr>
          <w:rFonts w:ascii="Times New Roman"/>
          <w:b w:val="false"/>
          <w:i w:val="false"/>
          <w:color w:val="000000"/>
          <w:sz w:val="28"/>
        </w:rPr>
        <w:t>
      "8) ТТА жағдайының стандартты анықтамасына сәйкес келетін 0 және одан үлкен жастағы науқастардан материал алу;";</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5) тармақшасы мынадай редакцияда жазылсын:</w:t>
      </w:r>
    </w:p>
    <w:bookmarkStart w:name="z46" w:id="25"/>
    <w:p>
      <w:pPr>
        <w:spacing w:after="0"/>
        <w:ind w:left="0"/>
        <w:jc w:val="both"/>
      </w:pPr>
      <w:r>
        <w:rPr>
          <w:rFonts w:ascii="Times New Roman"/>
          <w:b w:val="false"/>
          <w:i w:val="false"/>
          <w:color w:val="000000"/>
          <w:sz w:val="28"/>
        </w:rPr>
        <w:t>
      "5) сынама алу үшін іріктеуге енгізу өлшемшарты жағдайдың АЖРИ жағдайының стандартты анықтамасына сәйкестігі болып табылады. Материалды алу АЖРИ жағдайының стандартты анықтамасына сәйкес келетін 0 және одан үлкен жастағы науқастардан жүргізіледі;";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6) тармақшасы мынадай редакцияда жазылсын:</w:t>
      </w:r>
    </w:p>
    <w:bookmarkStart w:name="z48" w:id="26"/>
    <w:p>
      <w:pPr>
        <w:spacing w:after="0"/>
        <w:ind w:left="0"/>
        <w:jc w:val="both"/>
      </w:pPr>
      <w:r>
        <w:rPr>
          <w:rFonts w:ascii="Times New Roman"/>
          <w:b w:val="false"/>
          <w:i w:val="false"/>
          <w:color w:val="000000"/>
          <w:sz w:val="28"/>
        </w:rPr>
        <w:t>
      "6) АЖРИ-мен ауыратын науқастардан үлгілерді алу аумақтық бөлімшемен келісілген кестеге сәйкес аптасына екі рет жүргізіледі. Кесте бойынша белгіленген екі күнде тәулігіне АЖРИ-мен ауруханаға жатқызылған алғашқы 10 науқастан алынады, бір апта ішінде тексерілгендер саны 20-ны құрайды. Бір күнде АЖРИ-мен ауыратын 10-нан аз науқас ауруханаға жатқызылған кезде сынама алу АЖРИ жағдайының стандартты анықтамасына, науқастың ауырлығына, жасына немесе басқа да факторларға қарамастан, сынама алуға науқасты қосу және оның келісімі өлшемшарттарына сәйкес келетін барлық адамдардан жүргізіледі;".</w:t>
      </w:r>
    </w:p>
    <w:bookmarkEnd w:id="26"/>
    <w:bookmarkStart w:name="z49" w:id="27"/>
    <w:p>
      <w:pPr>
        <w:spacing w:after="0"/>
        <w:ind w:left="0"/>
        <w:jc w:val="both"/>
      </w:pPr>
      <w:r>
        <w:rPr>
          <w:rFonts w:ascii="Times New Roman"/>
          <w:b w:val="false"/>
          <w:i w:val="false"/>
          <w:color w:val="000000"/>
          <w:sz w:val="28"/>
        </w:rPr>
        <w:t>
      2.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bookmarkEnd w:id="27"/>
    <w:bookmarkStart w:name="z50" w:id="28"/>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8"/>
    <w:bookmarkStart w:name="z51" w:id="29"/>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29"/>
    <w:bookmarkStart w:name="z52" w:id="30"/>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30"/>
    <w:bookmarkStart w:name="z53" w:id="3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31"/>
    <w:bookmarkStart w:name="z54" w:id="3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bookmarkStart w:name="z56" w:id="33"/>
    <w:p>
      <w:pPr>
        <w:spacing w:after="0"/>
        <w:ind w:left="0"/>
        <w:jc w:val="both"/>
      </w:pPr>
      <w:r>
        <w:rPr>
          <w:rFonts w:ascii="Times New Roman"/>
          <w:b w:val="false"/>
          <w:i w:val="false"/>
          <w:color w:val="000000"/>
          <w:sz w:val="28"/>
        </w:rPr>
        <w:t>
      "КЕЛІСІЛДІ"</w:t>
      </w:r>
    </w:p>
    <w:bookmarkEnd w:id="33"/>
    <w:bookmarkStart w:name="z57" w:id="34"/>
    <w:p>
      <w:pPr>
        <w:spacing w:after="0"/>
        <w:ind w:left="0"/>
        <w:jc w:val="both"/>
      </w:pPr>
      <w:r>
        <w:rPr>
          <w:rFonts w:ascii="Times New Roman"/>
          <w:b w:val="false"/>
          <w:i w:val="false"/>
          <w:color w:val="000000"/>
          <w:sz w:val="28"/>
        </w:rPr>
        <w:t>
      Қазақстан Республикасының</w:t>
      </w:r>
    </w:p>
    <w:bookmarkEnd w:id="34"/>
    <w:bookmarkStart w:name="z58" w:id="35"/>
    <w:p>
      <w:pPr>
        <w:spacing w:after="0"/>
        <w:ind w:left="0"/>
        <w:jc w:val="both"/>
      </w:pPr>
      <w:r>
        <w:rPr>
          <w:rFonts w:ascii="Times New Roman"/>
          <w:b w:val="false"/>
          <w:i w:val="false"/>
          <w:color w:val="000000"/>
          <w:sz w:val="28"/>
        </w:rPr>
        <w:t>
      Білім және ғылым министрлігі</w:t>
      </w:r>
    </w:p>
    <w:bookmarkEnd w:id="35"/>
    <w:bookmarkStart w:name="z59" w:id="36"/>
    <w:p>
      <w:pPr>
        <w:spacing w:after="0"/>
        <w:ind w:left="0"/>
        <w:jc w:val="both"/>
      </w:pPr>
      <w:r>
        <w:rPr>
          <w:rFonts w:ascii="Times New Roman"/>
          <w:b w:val="false"/>
          <w:i w:val="false"/>
          <w:color w:val="000000"/>
          <w:sz w:val="28"/>
        </w:rPr>
        <w:t>
       "КЕЛІСІЛДІ"</w:t>
      </w:r>
    </w:p>
    <w:bookmarkEnd w:id="36"/>
    <w:bookmarkStart w:name="z60" w:id="37"/>
    <w:p>
      <w:pPr>
        <w:spacing w:after="0"/>
        <w:ind w:left="0"/>
        <w:jc w:val="both"/>
      </w:pPr>
      <w:r>
        <w:rPr>
          <w:rFonts w:ascii="Times New Roman"/>
          <w:b w:val="false"/>
          <w:i w:val="false"/>
          <w:color w:val="000000"/>
          <w:sz w:val="28"/>
        </w:rPr>
        <w:t>
      Қазақстан Республикасының</w:t>
      </w:r>
    </w:p>
    <w:bookmarkEnd w:id="37"/>
    <w:bookmarkStart w:name="z61" w:id="38"/>
    <w:p>
      <w:pPr>
        <w:spacing w:after="0"/>
        <w:ind w:left="0"/>
        <w:jc w:val="both"/>
      </w:pPr>
      <w:r>
        <w:rPr>
          <w:rFonts w:ascii="Times New Roman"/>
          <w:b w:val="false"/>
          <w:i w:val="false"/>
          <w:color w:val="000000"/>
          <w:sz w:val="28"/>
        </w:rPr>
        <w:t>
      Еңбек және халықты</w:t>
      </w:r>
    </w:p>
    <w:bookmarkEnd w:id="38"/>
    <w:bookmarkStart w:name="z62" w:id="39"/>
    <w:p>
      <w:pPr>
        <w:spacing w:after="0"/>
        <w:ind w:left="0"/>
        <w:jc w:val="both"/>
      </w:pPr>
      <w:r>
        <w:rPr>
          <w:rFonts w:ascii="Times New Roman"/>
          <w:b w:val="false"/>
          <w:i w:val="false"/>
          <w:color w:val="000000"/>
          <w:sz w:val="28"/>
        </w:rPr>
        <w:t>
      әлеуметтік қорғау министрлігі</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