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7325" w14:textId="a757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ұйымдарының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27 қаңтардағы № 1 қаулысы. Қазақстан Республикасының Әділет министрлігінде 2026 жылғы 2 ақпанда № 37932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қаржы ұйымдарының қызметін реттеу мәселелері бойынша кейбір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27 қаңтардағы</w:t>
            </w:r>
            <w:r>
              <w:br/>
            </w:r>
            <w:r>
              <w:rPr>
                <w:rFonts w:ascii="Times New Roman"/>
                <w:b w:val="false"/>
                <w:i w:val="false"/>
                <w:color w:val="000000"/>
                <w:sz w:val="20"/>
              </w:rPr>
              <w:t>№ 1 Қаулыға қосымша</w:t>
            </w:r>
          </w:p>
        </w:tc>
      </w:tr>
    </w:tbl>
    <w:bookmarkStart w:name="z14" w:id="8"/>
    <w:p>
      <w:pPr>
        <w:spacing w:after="0"/>
        <w:ind w:left="0"/>
        <w:jc w:val="left"/>
      </w:pPr>
      <w:r>
        <w:rPr>
          <w:rFonts w:ascii="Times New Roman"/>
          <w:b/>
          <w:i w:val="false"/>
          <w:color w:val="000000"/>
        </w:rPr>
        <w:t xml:space="preserve"> Қазақстан Республикасының қаржы ұйымдарының қызметін реттеу мәселелері бойынша өзгерістер енгізілетін нормативтік құқықтық актілерінің тізбесі</w:t>
      </w:r>
    </w:p>
    <w:bookmarkEnd w:id="8"/>
    <w:bookmarkStart w:name="z15" w:id="9"/>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Қазақстан Республикасының қаржы ұйымдарының қызметін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8" w:id="10"/>
    <w:p>
      <w:pPr>
        <w:spacing w:after="0"/>
        <w:ind w:left="0"/>
        <w:jc w:val="both"/>
      </w:pPr>
      <w:r>
        <w:rPr>
          <w:rFonts w:ascii="Times New Roman"/>
          <w:b w:val="false"/>
          <w:i w:val="false"/>
          <w:color w:val="000000"/>
          <w:sz w:val="28"/>
        </w:rPr>
        <w:t xml:space="preserve">
      2.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2026 жылғы 1 қаңтардан бастап қоса алғанда 2027 жылғы 31 желтоқсанға дейін мынадай норманың қолданысы тоқтатыла тұрсын:</w:t>
      </w:r>
    </w:p>
    <w:bookmarkEnd w:id="10"/>
    <w:bookmarkStart w:name="z19" w:id="11"/>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Пруденциялық нормативтерде</w:t>
      </w:r>
      <w:r>
        <w:rPr>
          <w:rFonts w:ascii="Times New Roman"/>
          <w:b w:val="false"/>
          <w:i w:val="false"/>
          <w:color w:val="000000"/>
          <w:sz w:val="28"/>
        </w:rPr>
        <w:t xml:space="preserve">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тоқтатыла тұрған кезеңде осы тармақ мынадай редакцияда қолданылатынын белгілей отырып: </w:t>
      </w:r>
    </w:p>
    <w:bookmarkStart w:name="z21" w:id="12"/>
    <w:p>
      <w:pPr>
        <w:spacing w:after="0"/>
        <w:ind w:left="0"/>
        <w:jc w:val="both"/>
      </w:pPr>
      <w:r>
        <w:rPr>
          <w:rFonts w:ascii="Times New Roman"/>
          <w:b w:val="false"/>
          <w:i w:val="false"/>
          <w:color w:val="000000"/>
          <w:sz w:val="28"/>
        </w:rPr>
        <w:t>
      "33. Standard &amp; Poor's (Стандарт энд Пурс) агенттігінің "ВВ-"-тен төмен емес рейтингі немесе басқа рейтингтік агенттіктердің бірінің осыған ұқсас деңгейдегі рейтингі бар екінші деңгейдегі банктерге келетін тәуекел мөлшерін қоспағанда, Ұйымның қарыз алушының міндеттемелері бойынша бір қарыз алушыға келетін тәуекел мөлшерінің Ұйымның меншікті капиталына қатынасы k2 - 0,25-тен аспайды.</w:t>
      </w:r>
    </w:p>
    <w:bookmarkEnd w:id="12"/>
    <w:bookmarkStart w:name="z22" w:id="13"/>
    <w:p>
      <w:pPr>
        <w:spacing w:after="0"/>
        <w:ind w:left="0"/>
        <w:jc w:val="both"/>
      </w:pPr>
      <w:r>
        <w:rPr>
          <w:rFonts w:ascii="Times New Roman"/>
          <w:b w:val="false"/>
          <w:i w:val="false"/>
          <w:color w:val="000000"/>
          <w:sz w:val="28"/>
        </w:rPr>
        <w:t>
      Екінші деңгейдегі банкте Standard &amp; Poor's (Стандарт энд Пурс) агенттігінің "ВВ-"-тен төмен емес рейтингі немесе басқа рейтингтік агенттіктердің бірінің осыған ұқсас деңгейдегі рейтингі болған жағдайда, Ұйымның екінші деңгейдегі бір банктің міндеттемелері бойынша екінші деңгейдегі бір банкке келетін тәуекел мөлшерінің Ұйымның меншікті капиталына қатынасы k2 - 0,5-тен аспайды.</w:t>
      </w:r>
    </w:p>
    <w:bookmarkEnd w:id="13"/>
    <w:bookmarkStart w:name="z23" w:id="14"/>
    <w:p>
      <w:pPr>
        <w:spacing w:after="0"/>
        <w:ind w:left="0"/>
        <w:jc w:val="both"/>
      </w:pPr>
      <w:r>
        <w:rPr>
          <w:rFonts w:ascii="Times New Roman"/>
          <w:b w:val="false"/>
          <w:i w:val="false"/>
          <w:color w:val="000000"/>
          <w:sz w:val="28"/>
        </w:rPr>
        <w:t xml:space="preserve">
      Пруденциялық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Ұйым қарыздарының ең жоғары мөлшеріне сәйкес қалыптастырылатын Ұйым қарыздарының ең жоғары мөлшері (несие портфелі) Ұйымның меншікті капиталының мөлшерінен 8 (сегіз) еседен артық аспайды.".</w:t>
      </w:r>
    </w:p>
    <w:bookmarkEnd w:id="14"/>
    <w:bookmarkStart w:name="z24" w:id="15"/>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5"/>
    <w:bookmarkStart w:name="z25" w:id="16"/>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w:t>
      </w:r>
      <w:r>
        <w:rPr>
          <w:rFonts w:ascii="Times New Roman"/>
          <w:b w:val="false"/>
          <w:i w:val="false"/>
          <w:color w:val="000000"/>
          <w:sz w:val="28"/>
        </w:rPr>
        <w:t>нормативтік мәндері</w:t>
      </w:r>
      <w:r>
        <w:rPr>
          <w:rFonts w:ascii="Times New Roman"/>
          <w:b w:val="false"/>
          <w:i w:val="false"/>
          <w:color w:val="000000"/>
          <w:sz w:val="28"/>
        </w:rPr>
        <w:t xml:space="preserve"> мен оларды есептеу әдістемелерінде, капиталының мөлшерінде: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17"/>
    <w:bookmarkStart w:name="z28" w:id="18"/>
    <w:p>
      <w:pPr>
        <w:spacing w:after="0"/>
        <w:ind w:left="0"/>
        <w:jc w:val="both"/>
      </w:pPr>
      <w:r>
        <w:rPr>
          <w:rFonts w:ascii="Times New Roman"/>
          <w:b w:val="false"/>
          <w:i w:val="false"/>
          <w:color w:val="000000"/>
          <w:sz w:val="28"/>
        </w:rPr>
        <w:t>
      2018 жылғы 1 қыркүйек пен 2018 жылғы 31 желтоқсан аралығында - 0,5;</w:t>
      </w:r>
    </w:p>
    <w:bookmarkEnd w:id="18"/>
    <w:bookmarkStart w:name="z29" w:id="19"/>
    <w:p>
      <w:pPr>
        <w:spacing w:after="0"/>
        <w:ind w:left="0"/>
        <w:jc w:val="both"/>
      </w:pPr>
      <w:r>
        <w:rPr>
          <w:rFonts w:ascii="Times New Roman"/>
          <w:b w:val="false"/>
          <w:i w:val="false"/>
          <w:color w:val="000000"/>
          <w:sz w:val="28"/>
        </w:rPr>
        <w:t>
      2019 жылғы 1 қаңтар мен 2019 жылғы 31 желтоқсан аралығында - 0,6;</w:t>
      </w:r>
    </w:p>
    <w:bookmarkEnd w:id="19"/>
    <w:bookmarkStart w:name="z30" w:id="20"/>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 2020 жылғы 1 қазан мен 2020 жылғы 31 желтоқсан аралығында - 0,8;</w:t>
      </w:r>
    </w:p>
    <w:bookmarkEnd w:id="20"/>
    <w:bookmarkStart w:name="z31" w:id="21"/>
    <w:p>
      <w:pPr>
        <w:spacing w:after="0"/>
        <w:ind w:left="0"/>
        <w:jc w:val="both"/>
      </w:pPr>
      <w:r>
        <w:rPr>
          <w:rFonts w:ascii="Times New Roman"/>
          <w:b w:val="false"/>
          <w:i w:val="false"/>
          <w:color w:val="000000"/>
          <w:sz w:val="28"/>
        </w:rPr>
        <w:t>
      2021 жылғы 1 қаңтар мен 2021 жылғы 31 желтоқсан аралығында - 0,9;</w:t>
      </w:r>
    </w:p>
    <w:bookmarkEnd w:id="21"/>
    <w:bookmarkStart w:name="z32" w:id="22"/>
    <w:p>
      <w:pPr>
        <w:spacing w:after="0"/>
        <w:ind w:left="0"/>
        <w:jc w:val="both"/>
      </w:pPr>
      <w:r>
        <w:rPr>
          <w:rFonts w:ascii="Times New Roman"/>
          <w:b w:val="false"/>
          <w:i w:val="false"/>
          <w:color w:val="000000"/>
          <w:sz w:val="28"/>
        </w:rPr>
        <w:t>
      2022 жылғы 1 қаңтар мен 2022 жылғы 30 сәуір аралығында - 1.</w:t>
      </w:r>
    </w:p>
    <w:bookmarkEnd w:id="22"/>
    <w:bookmarkStart w:name="z33" w:id="23"/>
    <w:p>
      <w:pPr>
        <w:spacing w:after="0"/>
        <w:ind w:left="0"/>
        <w:jc w:val="both"/>
      </w:pPr>
      <w:r>
        <w:rPr>
          <w:rFonts w:ascii="Times New Roman"/>
          <w:b w:val="false"/>
          <w:i w:val="false"/>
          <w:color w:val="000000"/>
          <w:sz w:val="28"/>
        </w:rPr>
        <w:t>
      2022 жылғы 1 мамыр мен 2023 жылғы 31 желтоқсан аралығында - 0,8;</w:t>
      </w:r>
    </w:p>
    <w:bookmarkEnd w:id="23"/>
    <w:bookmarkStart w:name="z34" w:id="24"/>
    <w:p>
      <w:pPr>
        <w:spacing w:after="0"/>
        <w:ind w:left="0"/>
        <w:jc w:val="both"/>
      </w:pPr>
      <w:r>
        <w:rPr>
          <w:rFonts w:ascii="Times New Roman"/>
          <w:b w:val="false"/>
          <w:i w:val="false"/>
          <w:color w:val="000000"/>
          <w:sz w:val="28"/>
        </w:rPr>
        <w:t>
      2024 жылғы 1 қаңтар мен 2027 жылғы 31 желтоқсан аралығында - 0,9;</w:t>
      </w:r>
    </w:p>
    <w:bookmarkEnd w:id="24"/>
    <w:bookmarkStart w:name="z35" w:id="25"/>
    <w:p>
      <w:pPr>
        <w:spacing w:after="0"/>
        <w:ind w:left="0"/>
        <w:jc w:val="both"/>
      </w:pPr>
      <w:r>
        <w:rPr>
          <w:rFonts w:ascii="Times New Roman"/>
          <w:b w:val="false"/>
          <w:i w:val="false"/>
          <w:color w:val="000000"/>
          <w:sz w:val="28"/>
        </w:rPr>
        <w:t>
      2028 жылғы 1 қаңтардан бастап - 1.</w:t>
      </w:r>
    </w:p>
    <w:bookmarkEnd w:id="25"/>
    <w:bookmarkStart w:name="z36" w:id="26"/>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болмаған жағдайда:</w:t>
      </w:r>
    </w:p>
    <w:bookmarkEnd w:id="26"/>
    <w:bookmarkStart w:name="z37" w:id="27"/>
    <w:p>
      <w:pPr>
        <w:spacing w:after="0"/>
        <w:ind w:left="0"/>
        <w:jc w:val="both"/>
      </w:pPr>
      <w:r>
        <w:rPr>
          <w:rFonts w:ascii="Times New Roman"/>
          <w:b w:val="false"/>
          <w:i w:val="false"/>
          <w:color w:val="000000"/>
          <w:sz w:val="28"/>
        </w:rPr>
        <w:t>
      2018 жылғы 1 қыркүйек пен 2018 жылғы 31 желтоқсан аралығында - 0,43;</w:t>
      </w:r>
    </w:p>
    <w:bookmarkEnd w:id="27"/>
    <w:bookmarkStart w:name="z38" w:id="28"/>
    <w:p>
      <w:pPr>
        <w:spacing w:after="0"/>
        <w:ind w:left="0"/>
        <w:jc w:val="both"/>
      </w:pPr>
      <w:r>
        <w:rPr>
          <w:rFonts w:ascii="Times New Roman"/>
          <w:b w:val="false"/>
          <w:i w:val="false"/>
          <w:color w:val="000000"/>
          <w:sz w:val="28"/>
        </w:rPr>
        <w:t>
      2019 жылғы 1 қаңтар мен 2019 жылғы 31 желтоқсан аралығында - 0,50;</w:t>
      </w:r>
    </w:p>
    <w:bookmarkEnd w:id="28"/>
    <w:bookmarkStart w:name="z39" w:id="29"/>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bookmarkEnd w:id="29"/>
    <w:bookmarkStart w:name="z40" w:id="30"/>
    <w:p>
      <w:pPr>
        <w:spacing w:after="0"/>
        <w:ind w:left="0"/>
        <w:jc w:val="both"/>
      </w:pPr>
      <w:r>
        <w:rPr>
          <w:rFonts w:ascii="Times New Roman"/>
          <w:b w:val="false"/>
          <w:i w:val="false"/>
          <w:color w:val="000000"/>
          <w:sz w:val="28"/>
        </w:rPr>
        <w:t>
      2021 жылғы 1 қаңтар мен 2021 жылғы 31 желтоқсан аралығында - 0,77;</w:t>
      </w:r>
    </w:p>
    <w:bookmarkEnd w:id="30"/>
    <w:bookmarkStart w:name="z41" w:id="31"/>
    <w:p>
      <w:pPr>
        <w:spacing w:after="0"/>
        <w:ind w:left="0"/>
        <w:jc w:val="both"/>
      </w:pPr>
      <w:r>
        <w:rPr>
          <w:rFonts w:ascii="Times New Roman"/>
          <w:b w:val="false"/>
          <w:i w:val="false"/>
          <w:color w:val="000000"/>
          <w:sz w:val="28"/>
        </w:rPr>
        <w:t>
      2022 жылғы 1 қаңтар мен 2022 жылғы 30 сәуір аралығында - 0,85;</w:t>
      </w:r>
    </w:p>
    <w:bookmarkEnd w:id="31"/>
    <w:bookmarkStart w:name="z42" w:id="32"/>
    <w:p>
      <w:pPr>
        <w:spacing w:after="0"/>
        <w:ind w:left="0"/>
        <w:jc w:val="both"/>
      </w:pPr>
      <w:r>
        <w:rPr>
          <w:rFonts w:ascii="Times New Roman"/>
          <w:b w:val="false"/>
          <w:i w:val="false"/>
          <w:color w:val="000000"/>
          <w:sz w:val="28"/>
        </w:rPr>
        <w:t>
      2022 жылғы 1 мамыр мен 2023 жылғы 31 желтоқсан аралығында - 0,68;</w:t>
      </w:r>
    </w:p>
    <w:bookmarkEnd w:id="32"/>
    <w:bookmarkStart w:name="z43" w:id="33"/>
    <w:p>
      <w:pPr>
        <w:spacing w:after="0"/>
        <w:ind w:left="0"/>
        <w:jc w:val="both"/>
      </w:pPr>
      <w:r>
        <w:rPr>
          <w:rFonts w:ascii="Times New Roman"/>
          <w:b w:val="false"/>
          <w:i w:val="false"/>
          <w:color w:val="000000"/>
          <w:sz w:val="28"/>
        </w:rPr>
        <w:t>
      2024 жылғы 1 қаңтар мен 2027 жылғы 31 желтоқсан аралығында - 0,77;</w:t>
      </w:r>
    </w:p>
    <w:bookmarkEnd w:id="33"/>
    <w:bookmarkStart w:name="z44" w:id="34"/>
    <w:p>
      <w:pPr>
        <w:spacing w:after="0"/>
        <w:ind w:left="0"/>
        <w:jc w:val="both"/>
      </w:pPr>
      <w:r>
        <w:rPr>
          <w:rFonts w:ascii="Times New Roman"/>
          <w:b w:val="false"/>
          <w:i w:val="false"/>
          <w:color w:val="000000"/>
          <w:sz w:val="28"/>
        </w:rPr>
        <w:t>
      2028 жылғы 1 қаңтардан бастап - 0,85,</w:t>
      </w:r>
    </w:p>
    <w:bookmarkEnd w:id="34"/>
    <w:bookmarkStart w:name="z45" w:id="35"/>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уәкілетті органға өтімділікті өтеу коэффициентінің мәндерін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мәндерін және ең төменгі мәндерге дейін жетіспеушілікті есептеп шығарады. </w:t>
      </w:r>
    </w:p>
    <w:bookmarkEnd w:id="35"/>
    <w:bookmarkStart w:name="z46" w:id="36"/>
    <w:p>
      <w:pPr>
        <w:spacing w:after="0"/>
        <w:ind w:left="0"/>
        <w:jc w:val="both"/>
      </w:pPr>
      <w:r>
        <w:rPr>
          <w:rFonts w:ascii="Times New Roman"/>
          <w:b w:val="false"/>
          <w:i w:val="false"/>
          <w:color w:val="000000"/>
          <w:sz w:val="28"/>
        </w:rPr>
        <w:t>
      Іс-шаралар жоспарында өтімділікті өтеу коэффициентінің мәндері ең төменгі белгіленген мәндерден бірінші төмендеген күннен бастап күнтізбелік 30 (отыз) күннен аспайтын мерзім ішінде өтімділікті өтеу коэффициентін белгіленген ең төменгі мәндерден кем емес деңгейге дейін көтеру шаралары қамтылады.</w:t>
      </w:r>
    </w:p>
    <w:bookmarkEnd w:id="36"/>
    <w:bookmarkStart w:name="z47" w:id="37"/>
    <w:p>
      <w:pPr>
        <w:spacing w:after="0"/>
        <w:ind w:left="0"/>
        <w:jc w:val="both"/>
      </w:pPr>
      <w:r>
        <w:rPr>
          <w:rFonts w:ascii="Times New Roman"/>
          <w:b w:val="false"/>
          <w:i w:val="false"/>
          <w:color w:val="000000"/>
          <w:sz w:val="28"/>
        </w:rPr>
        <w:t xml:space="preserve">
      Белгіленген ең төменгі мәндерге дейін жетіспеушілік белгіленген ең төменгі мән мен өтімділікті өтеу коэффициентінің нақты мәні арасындағы айырмашылық ретінде есептеледі. </w:t>
      </w:r>
    </w:p>
    <w:bookmarkEnd w:id="37"/>
    <w:bookmarkStart w:name="z48" w:id="38"/>
    <w:p>
      <w:pPr>
        <w:spacing w:after="0"/>
        <w:ind w:left="0"/>
        <w:jc w:val="both"/>
      </w:pPr>
      <w:r>
        <w:rPr>
          <w:rFonts w:ascii="Times New Roman"/>
          <w:b w:val="false"/>
          <w:i w:val="false"/>
          <w:color w:val="000000"/>
          <w:sz w:val="28"/>
        </w:rPr>
        <w:t xml:space="preserve">
      Белгіленген ең төменгі мәндерге дейінгі жетіспеушіліктер сомасы өтімділікті өтеу коэффициентінің мәндері белгіленген ең төменгі мәндерден төмендеген күннен кейінгі айда 0,25 артық болмаса норматив орындалған болып саналады. </w:t>
      </w:r>
    </w:p>
    <w:bookmarkEnd w:id="38"/>
    <w:bookmarkStart w:name="z49" w:id="39"/>
    <w:p>
      <w:pPr>
        <w:spacing w:after="0"/>
        <w:ind w:left="0"/>
        <w:jc w:val="both"/>
      </w:pPr>
      <w:r>
        <w:rPr>
          <w:rFonts w:ascii="Times New Roman"/>
          <w:b w:val="false"/>
          <w:i w:val="false"/>
          <w:color w:val="000000"/>
          <w:sz w:val="28"/>
        </w:rPr>
        <w:t>
      Норматив:</w:t>
      </w:r>
    </w:p>
    <w:bookmarkEnd w:id="39"/>
    <w:bookmarkStart w:name="z50" w:id="40"/>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bookmarkEnd w:id="40"/>
    <w:bookmarkStart w:name="z51" w:id="41"/>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соңғы 6 (алты) ай ішінде осы тармақтың екінші бөлігінің екінші, үшінші, төртінші, бесінші және алтыншы абзацтарында белгіленген шекте үш және одан да көп рет төмендеген;</w:t>
      </w:r>
    </w:p>
    <w:bookmarkEnd w:id="41"/>
    <w:bookmarkStart w:name="z52" w:id="42"/>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 жүзеге асырылмаған;</w:t>
      </w:r>
    </w:p>
    <w:bookmarkEnd w:id="42"/>
    <w:bookmarkStart w:name="z53" w:id="43"/>
    <w:p>
      <w:pPr>
        <w:spacing w:after="0"/>
        <w:ind w:left="0"/>
        <w:jc w:val="both"/>
      </w:pPr>
      <w:r>
        <w:rPr>
          <w:rFonts w:ascii="Times New Roman"/>
          <w:b w:val="false"/>
          <w:i w:val="false"/>
          <w:color w:val="000000"/>
          <w:sz w:val="28"/>
        </w:rPr>
        <w:t>
      жетіспеушіліктер сомасы өтімділікті өтеу коэффициентінің мәндері белгіленген ең төменгі мәндерден төмен болған күннен кейінгі айда белгіленген ең төменгі мәндерден 0,25-тен жоғары асып кеткен жағдайларда, бұзылған болып есептеледі.</w:t>
      </w:r>
    </w:p>
    <w:bookmarkEnd w:id="43"/>
    <w:bookmarkStart w:name="z54" w:id="44"/>
    <w:p>
      <w:pPr>
        <w:spacing w:after="0"/>
        <w:ind w:left="0"/>
        <w:jc w:val="both"/>
      </w:pPr>
      <w:r>
        <w:rPr>
          <w:rFonts w:ascii="Times New Roman"/>
          <w:b w:val="false"/>
          <w:i w:val="false"/>
          <w:color w:val="000000"/>
          <w:sz w:val="28"/>
        </w:rPr>
        <w:t>
      Өтімділікті өтеу коэффициенті:</w:t>
      </w:r>
    </w:p>
    <w:bookmarkEnd w:id="44"/>
    <w:bookmarkStart w:name="z55" w:id="45"/>
    <w:p>
      <w:pPr>
        <w:spacing w:after="0"/>
        <w:ind w:left="0"/>
        <w:jc w:val="both"/>
      </w:pPr>
      <w:r>
        <w:rPr>
          <w:rFonts w:ascii="Times New Roman"/>
          <w:b w:val="false"/>
          <w:i w:val="false"/>
          <w:color w:val="000000"/>
          <w:sz w:val="28"/>
        </w:rPr>
        <w:t>
      клиенттердің ақша қаражатының әкетілуіне;</w:t>
      </w:r>
    </w:p>
    <w:bookmarkEnd w:id="45"/>
    <w:bookmarkStart w:name="z56" w:id="46"/>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bookmarkEnd w:id="46"/>
    <w:bookmarkStart w:name="z57" w:id="47"/>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bookmarkEnd w:id="47"/>
    <w:bookmarkStart w:name="z58" w:id="48"/>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bookmarkEnd w:id="48"/>
    <w:bookmarkStart w:name="z59" w:id="49"/>
    <w:p>
      <w:pPr>
        <w:spacing w:after="0"/>
        <w:ind w:left="0"/>
        <w:jc w:val="both"/>
      </w:pPr>
      <w:r>
        <w:rPr>
          <w:rFonts w:ascii="Times New Roman"/>
          <w:b w:val="false"/>
          <w:i w:val="false"/>
          <w:color w:val="000000"/>
          <w:sz w:val="28"/>
        </w:rPr>
        <w:t xml:space="preserve">
      Уәкілетті орган осы тармақтың сегізінші бөлігінде көрсетілген іс-шаралар жоспарын келісу ұсынылған күнінен бастап 10 (он) жұмыс күн ішінде келісуді жүзеге асырады. </w:t>
      </w:r>
    </w:p>
    <w:bookmarkEnd w:id="49"/>
    <w:bookmarkStart w:name="z60" w:id="50"/>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113" w:id="51"/>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және орта кәсіпкерлікке жатқызылған субъектілерге берілген, "ДАМУ" кәсіпкерлікті дамыту қоры" акционерлік қоғамының және (немесе) "Қазақстанның Даму Банкі" акционерлік қоғамының шартсыз және қайтарып алынбайтын кепілдігімен қамтамасыз етілген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54,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54,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2"/>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3"/>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қойылатын 2016 жылғы 1 қаңтарға дейін туындаған талаптар,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2016 жылғы 1 қаңтардан бастап шетел валютасында берілген және тиісті валюталық түсімі жоқ және (немесе) валюталық тәуекелдері қарыз алушы тарапынан хеджирлеудің тиісті құралдарымен өтелмеген қарыздар, оның ішінде тұтынушылық банктік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54,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4"/>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біріне сәйкес келетін тұтынушылық банктік қарыздар: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орташа ай сайынғы кірісін есептеу үшін бірыңғай жинақтаушы зейнетақы қорынан соңғы 6 (алты) айдағы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тіркелімінде № 36722 болып тіркелген) сәйкес есептелген қарыз алушының борыш жүктемесі коэффициентінің деңгейі 0,35-тен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берген күннің алдындағы соңғы 24 (жиырма төрт) ай үшін кез келген қолданыстағы немесе жабылған қарыз және (немесе) ол бойынша сыйақы берешегі бойынша төлемдер мерзімінің өтуі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банктік қарыздар (осы кестенің 58-жолында көрсетілген ипотекалық тұрғын үй қарыздарын және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акциялардың бір бөлігіндегі (жарғылық капиталға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капиталға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реттеушілік түзетулер қолданылғаннан кейін банктің негізгі капитал айырмасының 17,65 (он жеті бүтін жүзден алпыс бес) пайызынан аспайтын, шегерілетін уақыт айырмасына қатысты танылған, кейінге қалдырылған салық активтерінің бір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5"/>
          <w:p>
            <w:pPr>
              <w:spacing w:after="20"/>
              <w:ind w:left="20"/>
              <w:jc w:val="both"/>
            </w:pPr>
            <w:r>
              <w:rPr>
                <w:rFonts w:ascii="Times New Roman"/>
                <w:b w:val="false"/>
                <w:i w:val="false"/>
                <w:color w:val="000000"/>
                <w:sz w:val="20"/>
              </w:rPr>
              <w:t xml:space="preserve">
Standard &amp; Poor's (Стандард энд Пурс) агенттігінің "ВВ-"-тен төмен емес борыштық рейтингі немесе басқа рейтингтік агенттіктердің бірінің осыған ұқсас деңгейдегі рейтингі бар және төмендегідей өлшемшарттарға сәйкес келетін Қазақстан Республикасының резидент-ұйымдарына, сондай-ақ Қазақстан Республикасының бейрезидент-ұйымдарына 1 (бір) жылдан астам мерзімге шетел валютасында берілген қарыздар: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қарыздың кемінде 50 (пайызы) тұрақты өтімді кепілдермен қамтамасыз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қарыз алушының топішілік және баланстан тыс міндеттемелерді қоса алғанда, борыштық міндеттемелерінің қарыз алушының тобы бойынша сыйақылар, салық аударымдары және амортизация (EBITDA) (ЕБИТДА) төлеу жөніндегі шығыстар шегерілгенге дейінгі пайдаға қатынасы 4-тен аспайды;</w:t>
            </w:r>
          </w:p>
          <w:p>
            <w:pPr>
              <w:spacing w:after="20"/>
              <w:ind w:left="20"/>
              <w:jc w:val="both"/>
            </w:pPr>
            <w:r>
              <w:rPr>
                <w:rFonts w:ascii="Times New Roman"/>
                <w:b w:val="false"/>
                <w:i w:val="false"/>
                <w:color w:val="000000"/>
                <w:sz w:val="20"/>
              </w:rPr>
              <w:t>
3) банктің ішкі құжаттарына және кредит тәуекелін бағалаудың ішкі әдістемесіне сәйкес қарыз алушының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6"/>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7"/>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 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Aнгилья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233" w:id="58"/>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58"/>
    <w:bookmarkStart w:name="z234" w:id="59"/>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59"/>
    <w:bookmarkStart w:name="z235" w:id="60"/>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bookmarkEnd w:id="60"/>
    <w:bookmarkStart w:name="z236" w:id="61"/>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bookmarkEnd w:id="61"/>
    <w:bookmarkStart w:name="z237" w:id="62"/>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bookmarkEnd w:id="62"/>
    <w:bookmarkStart w:name="z238" w:id="63"/>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63"/>
    <w:bookmarkStart w:name="z239" w:id="64"/>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End w:id="64"/>
    <w:bookmarkStart w:name="z240" w:id="65"/>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сомасы көрсетілген қарыздар көлемінің кемінде 50 (елу) пайызын өтейтін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мөлшерленген активтердің есебіне кіреді.</w:t>
      </w:r>
    </w:p>
    <w:bookmarkEnd w:id="65"/>
    <w:bookmarkStart w:name="z241" w:id="66"/>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"А-"-тен төмен емес ұзақ мерзімді борыштық рейтингі немесе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End w:id="66"/>
    <w:bookmarkStart w:name="z242" w:id="67"/>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67"/>
    <w:bookmarkStart w:name="z243" w:id="68"/>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68"/>
    <w:bookmarkStart w:name="z244" w:id="69"/>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69"/>
    <w:bookmarkStart w:name="z245" w:id="70"/>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bookmarkEnd w:id="70"/>
    <w:bookmarkStart w:name="z246" w:id="71"/>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bookmarkEnd w:id="71"/>
    <w:bookmarkStart w:name="z247" w:id="72"/>
    <w:p>
      <w:pPr>
        <w:spacing w:after="0"/>
        <w:ind w:left="0"/>
        <w:jc w:val="both"/>
      </w:pPr>
      <w:r>
        <w:rPr>
          <w:rFonts w:ascii="Times New Roman"/>
          <w:b w:val="false"/>
          <w:i w:val="false"/>
          <w:color w:val="000000"/>
          <w:sz w:val="28"/>
        </w:rPr>
        <w:t>
      3) оффшорлық аймақ азаматтары болып табылатындарға;</w:t>
      </w:r>
    </w:p>
    <w:bookmarkEnd w:id="72"/>
    <w:bookmarkStart w:name="z248" w:id="73"/>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End w:id="73"/>
    <w:bookmarkStart w:name="z249" w:id="74"/>
    <w:p>
      <w:pPr>
        <w:spacing w:after="0"/>
        <w:ind w:left="0"/>
        <w:jc w:val="both"/>
      </w:pPr>
      <w:r>
        <w:rPr>
          <w:rFonts w:ascii="Times New Roman"/>
          <w:b w:val="false"/>
          <w:i w:val="false"/>
          <w:color w:val="000000"/>
          <w:sz w:val="28"/>
        </w:rPr>
        <w:t>
      5. Қазақстан Республикасының мынадай:</w:t>
      </w:r>
    </w:p>
    <w:bookmarkEnd w:id="74"/>
    <w:bookmarkStart w:name="z250" w:id="75"/>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75"/>
    <w:bookmarkStart w:name="z251" w:id="76"/>
    <w:p>
      <w:pPr>
        <w:spacing w:after="0"/>
        <w:ind w:left="0"/>
        <w:jc w:val="both"/>
      </w:pPr>
      <w:r>
        <w:rPr>
          <w:rFonts w:ascii="Times New Roman"/>
          <w:b w:val="false"/>
          <w:i w:val="false"/>
          <w:color w:val="000000"/>
          <w:sz w:val="28"/>
        </w:rPr>
        <w:t>
      2) оффшорлық аймақ аумағында тіркелген заңды тұлғалардан тәуелсіз, жекелей алғанда жарғылық капиталдың 5 (бес) пайыздан астамын иеленуші немесе оффшорлық аймақ аумағында тіркелген, бірақ оффшорлық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76"/>
    <w:bookmarkStart w:name="z252" w:id="77"/>
    <w:p>
      <w:pPr>
        <w:spacing w:after="0"/>
        <w:ind w:left="0"/>
        <w:jc w:val="both"/>
      </w:pPr>
      <w:r>
        <w:rPr>
          <w:rFonts w:ascii="Times New Roman"/>
          <w:b w:val="false"/>
          <w:i w:val="false"/>
          <w:color w:val="000000"/>
          <w:sz w:val="28"/>
        </w:rPr>
        <w:t>
      тәуекелдің нөл дәрежесі бойынша мөлшерленеді.</w:t>
      </w:r>
    </w:p>
    <w:bookmarkEnd w:id="77"/>
    <w:bookmarkStart w:name="z253" w:id="78"/>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78"/>
    <w:bookmarkStart w:name="z254" w:id="79"/>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bookmarkEnd w:id="79"/>
    <w:bookmarkStart w:name="z255" w:id="80"/>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қарызы (ипотекалық қарыз) болып табылмайтын банктік қарыз тұтынушылық банктік қарыз деп түсініледі.</w:t>
      </w:r>
    </w:p>
    <w:bookmarkEnd w:id="80"/>
    <w:bookmarkStart w:name="z256" w:id="81"/>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81"/>
    <w:bookmarkStart w:name="z257" w:id="82"/>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82"/>
    <w:bookmarkStart w:name="z258" w:id="83"/>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83"/>
    <w:bookmarkStart w:name="z259" w:id="84"/>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84"/>
    <w:bookmarkStart w:name="z260" w:id="85"/>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банктік қарыз деп түсініледі.</w:t>
      </w:r>
    </w:p>
    <w:bookmarkEnd w:id="85"/>
    <w:bookmarkStart w:name="z261" w:id="86"/>
    <w:p>
      <w:pPr>
        <w:spacing w:after="0"/>
        <w:ind w:left="0"/>
        <w:jc w:val="both"/>
      </w:pPr>
      <w:r>
        <w:rPr>
          <w:rFonts w:ascii="Times New Roman"/>
          <w:b w:val="false"/>
          <w:i w:val="false"/>
          <w:color w:val="000000"/>
          <w:sz w:val="28"/>
        </w:rPr>
        <w:t xml:space="preserve">
      12.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қайтарып алынбайтын және сөзсіз кепілдігі түрінде қамтамасыз етілуі бар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қамтамасыз етілген қайтарып алынбайтын және сөзсіз кепілдігінің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263" w:id="87"/>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8"/>
          <w:p>
            <w:pPr>
              <w:spacing w:after="20"/>
              <w:ind w:left="20"/>
              <w:jc w:val="both"/>
            </w:pPr>
            <w:r>
              <w:rPr>
                <w:rFonts w:ascii="Times New Roman"/>
                <w:b w:val="false"/>
                <w:i w:val="false"/>
                <w:color w:val="000000"/>
                <w:sz w:val="20"/>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 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88"/>
          <w:p>
            <w:pPr>
              <w:spacing w:after="20"/>
              <w:ind w:left="20"/>
              <w:jc w:val="both"/>
            </w:pPr>
            <w:r>
              <w:rPr>
                <w:rFonts w:ascii="Times New Roman"/>
                <w:b w:val="false"/>
                <w:i w:val="false"/>
                <w:color w:val="000000"/>
                <w:sz w:val="20"/>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кредиттік тәуекел дәрежесі </w:t>
            </w:r>
            <w:r>
              <w:br/>
            </w:r>
            <w:r>
              <w:rPr>
                <w:rFonts w:ascii="Times New Roman"/>
                <w:b w:val="false"/>
                <w:i w:val="false"/>
                <w:color w:val="000000"/>
                <w:sz w:val="20"/>
              </w:rPr>
              <w:t>бойынша мөлшерленген шартты және</w:t>
            </w:r>
            <w:r>
              <w:br/>
            </w:r>
            <w:r>
              <w:rPr>
                <w:rFonts w:ascii="Times New Roman"/>
                <w:b w:val="false"/>
                <w:i w:val="false"/>
                <w:color w:val="000000"/>
                <w:sz w:val="20"/>
              </w:rPr>
              <w:t xml:space="preserve">ықтимал міндеттемелерінің кестесіне </w:t>
            </w:r>
            <w:r>
              <w:br/>
            </w:r>
            <w:r>
              <w:rPr>
                <w:rFonts w:ascii="Times New Roman"/>
                <w:b w:val="false"/>
                <w:i w:val="false"/>
                <w:color w:val="000000"/>
                <w:sz w:val="20"/>
              </w:rPr>
              <w:t>қосымша</w:t>
            </w:r>
          </w:p>
        </w:tc>
      </w:tr>
    </w:tbl>
    <w:bookmarkStart w:name="z266" w:id="89"/>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89"/>
    <w:bookmarkStart w:name="z267" w:id="90"/>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bookmarkEnd w:id="90"/>
    <w:bookmarkStart w:name="z268" w:id="91"/>
    <w:p>
      <w:pPr>
        <w:spacing w:after="0"/>
        <w:ind w:left="0"/>
        <w:jc w:val="both"/>
      </w:pPr>
      <w:r>
        <w:rPr>
          <w:rFonts w:ascii="Times New Roman"/>
          <w:b w:val="false"/>
          <w:i w:val="false"/>
          <w:color w:val="000000"/>
          <w:sz w:val="28"/>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 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91"/>
    <w:bookmarkStart w:name="z269" w:id="92"/>
    <w:p>
      <w:pPr>
        <w:spacing w:after="0"/>
        <w:ind w:left="0"/>
        <w:jc w:val="both"/>
      </w:pPr>
      <w:r>
        <w:rPr>
          <w:rFonts w:ascii="Times New Roman"/>
          <w:b w:val="false"/>
          <w:i w:val="false"/>
          <w:color w:val="000000"/>
          <w:sz w:val="28"/>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w:t>
            </w:r>
            <w:r>
              <w:br/>
            </w:r>
            <w:r>
              <w:rPr>
                <w:rFonts w:ascii="Times New Roman"/>
                <w:b w:val="false"/>
                <w:i w:val="false"/>
                <w:color w:val="000000"/>
                <w:sz w:val="20"/>
              </w:rPr>
              <w:t>және сақталуы міндетті өзге де</w:t>
            </w:r>
            <w:r>
              <w:br/>
            </w:r>
            <w:r>
              <w:rPr>
                <w:rFonts w:ascii="Times New Roman"/>
                <w:b w:val="false"/>
                <w:i w:val="false"/>
                <w:color w:val="000000"/>
                <w:sz w:val="20"/>
              </w:rPr>
              <w:t>нормалары мен лимиттерінің</w:t>
            </w:r>
            <w:r>
              <w:br/>
            </w:r>
            <w:r>
              <w:rPr>
                <w:rFonts w:ascii="Times New Roman"/>
                <w:b w:val="false"/>
                <w:i w:val="false"/>
                <w:color w:val="000000"/>
                <w:sz w:val="20"/>
              </w:rPr>
              <w:t>нормативтік мәндері мен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72" w:id="9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сөзсіз және қайтарып алынбайтын кепілдігімен қамтамасыз етілген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4"/>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5"/>
          <w:p>
            <w:pPr>
              <w:spacing w:after="20"/>
              <w:ind w:left="20"/>
              <w:jc w:val="both"/>
            </w:pPr>
            <w:r>
              <w:rPr>
                <w:rFonts w:ascii="Times New Roman"/>
                <w:b w:val="false"/>
                <w:i w:val="false"/>
                <w:color w:val="000000"/>
                <w:sz w:val="20"/>
              </w:rPr>
              <w:t>
2024 жылғы 1 маусымнан 2026 жылғы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31 желтоқсанға дейін – 50 2027 жылғы 1 қаңтард</w:t>
            </w:r>
          </w:p>
          <w:p>
            <w:pPr>
              <w:spacing w:after="20"/>
              <w:ind w:left="20"/>
              <w:jc w:val="both"/>
            </w:pPr>
            <w:r>
              <w:rPr>
                <w:rFonts w:ascii="Times New Roman"/>
                <w:b w:val="false"/>
                <w:i w:val="false"/>
                <w:color w:val="000000"/>
                <w:sz w:val="20"/>
              </w:rPr>
              <w:t>
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6"/>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7"/>
          <w:p>
            <w:pPr>
              <w:spacing w:after="20"/>
              <w:ind w:left="20"/>
              <w:jc w:val="both"/>
            </w:pPr>
            <w:r>
              <w:rPr>
                <w:rFonts w:ascii="Times New Roman"/>
                <w:b w:val="false"/>
                <w:i w:val="false"/>
                <w:color w:val="000000"/>
                <w:sz w:val="20"/>
              </w:rPr>
              <w:t>
Standard &amp; Poor's (Стандард энд Пурс) агенттігінің "ВВ-"-тен төмен емес борыштық рейтингі немесе басқа рейтингтік агенттіктердің бірінің осыған ұқсас деңгейдегі рейтингі бар және төмендегідей өлшемшарттарға сәйкес келетін Қазақстан Республикасының резидент-ұйымдарына, сондай-ақ Қазақстан Республикасының бейрезидент-ұйымдарына 1 (бір) жылдан астам мерзімге шетел валютасында берілген қарыздар: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қарыздың кемінде 50 (пайызы) тұрақты өтімді кепілдермен қамтамасыз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қарыз алушының топішілік және баланстан тыс міндеттемелерді қоса алғанда, борыштық міндеттемелерінің қарыз алушының тобы бойынша сыйақылар, салық аударымдары және амортизация (EBITDA) (ЕБИТДА) төлеу жөніндегі шығыстар шегерілгенге дейінгі пайдаға қатынасы 4-тен аспайды;</w:t>
            </w:r>
          </w:p>
          <w:p>
            <w:pPr>
              <w:spacing w:after="20"/>
              <w:ind w:left="20"/>
              <w:jc w:val="both"/>
            </w:pPr>
            <w:r>
              <w:rPr>
                <w:rFonts w:ascii="Times New Roman"/>
                <w:b w:val="false"/>
                <w:i w:val="false"/>
                <w:color w:val="000000"/>
                <w:sz w:val="20"/>
              </w:rPr>
              <w:t>
3) банктің ішкі құжаттарына және кредит тәуекелін бағалаудың ішкі әдістемесіне сәйкес қарыз алушының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8"/>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2) қарыздарды ай сайынғы мониторингтеу кезінде осы жолдың 1) тармақшасында көрсетілген есептеуге арналған ақпарат жоқ.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кейін жеке тұлғаларға құжаттамамен расталған ресми кірісі болмаған кезде өтеу мерзімі 3 (үш) жылдан асатын 500 (бес жүз) айлық есептік көрсеткіштен асатын сомада берілген кепілсіз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 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99"/>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0"/>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01"/>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 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 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2"/>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 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w:t>
            </w:r>
            <w:r>
              <w:br/>
            </w:r>
            <w:r>
              <w:rPr>
                <w:rFonts w:ascii="Times New Roman"/>
                <w:b w:val="false"/>
                <w:i w:val="false"/>
                <w:color w:val="000000"/>
                <w:sz w:val="20"/>
              </w:rPr>
              <w:t>Тәуекел дәрежесi бойынша</w:t>
            </w:r>
            <w:r>
              <w:br/>
            </w:r>
            <w:r>
              <w:rPr>
                <w:rFonts w:ascii="Times New Roman"/>
                <w:b w:val="false"/>
                <w:i w:val="false"/>
                <w:color w:val="000000"/>
                <w:sz w:val="20"/>
              </w:rPr>
              <w:t xml:space="preserve">мөлшерленген банк активтерiнiң </w:t>
            </w:r>
            <w:r>
              <w:br/>
            </w:r>
            <w:r>
              <w:rPr>
                <w:rFonts w:ascii="Times New Roman"/>
                <w:b w:val="false"/>
                <w:i w:val="false"/>
                <w:color w:val="000000"/>
                <w:sz w:val="20"/>
              </w:rPr>
              <w:t>кестесіне қосымша</w:t>
            </w:r>
          </w:p>
        </w:tc>
      </w:tr>
    </w:tbl>
    <w:bookmarkStart w:name="z498" w:id="10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есебіне түсіндірме</w:t>
      </w:r>
    </w:p>
    <w:bookmarkEnd w:id="103"/>
    <w:bookmarkStart w:name="z499" w:id="104"/>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04"/>
    <w:bookmarkStart w:name="z500" w:id="105"/>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105"/>
    <w:bookmarkStart w:name="z501" w:id="106"/>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06"/>
    <w:bookmarkStart w:name="z502" w:id="107"/>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07"/>
    <w:bookmarkStart w:name="z503" w:id="108"/>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08"/>
    <w:bookmarkStart w:name="z504" w:id="109"/>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09"/>
    <w:bookmarkStart w:name="z505" w:id="110"/>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10"/>
    <w:bookmarkStart w:name="z506" w:id="111"/>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111"/>
    <w:bookmarkStart w:name="z507" w:id="112"/>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12"/>
    <w:bookmarkStart w:name="z508" w:id="113"/>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13"/>
    <w:bookmarkStart w:name="z509" w:id="114"/>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114"/>
    <w:bookmarkStart w:name="z510" w:id="115"/>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15"/>
    <w:bookmarkStart w:name="z511" w:id="116"/>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16"/>
    <w:bookmarkStart w:name="z512" w:id="117"/>
    <w:p>
      <w:pPr>
        <w:spacing w:after="0"/>
        <w:ind w:left="0"/>
        <w:jc w:val="both"/>
      </w:pPr>
      <w:r>
        <w:rPr>
          <w:rFonts w:ascii="Times New Roman"/>
          <w:b w:val="false"/>
          <w:i w:val="false"/>
          <w:color w:val="000000"/>
          <w:sz w:val="28"/>
        </w:rPr>
        <w:t>
      3) офшорлық аймақтардың азаматтары болып табылатын</w:t>
      </w:r>
    </w:p>
    <w:bookmarkEnd w:id="117"/>
    <w:bookmarkStart w:name="z513" w:id="118"/>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118"/>
    <w:bookmarkStart w:name="z514" w:id="119"/>
    <w:p>
      <w:pPr>
        <w:spacing w:after="0"/>
        <w:ind w:left="0"/>
        <w:jc w:val="both"/>
      </w:pPr>
      <w:r>
        <w:rPr>
          <w:rFonts w:ascii="Times New Roman"/>
          <w:b w:val="false"/>
          <w:i w:val="false"/>
          <w:color w:val="000000"/>
          <w:sz w:val="28"/>
        </w:rPr>
        <w:t>
      5. Түсіндірменің 1-тармағында көрсетілген, мынадай:</w:t>
      </w:r>
    </w:p>
    <w:bookmarkEnd w:id="119"/>
    <w:bookmarkStart w:name="z515" w:id="120"/>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20"/>
    <w:bookmarkStart w:name="z516" w:id="121"/>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21"/>
    <w:bookmarkStart w:name="z517" w:id="122"/>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22"/>
    <w:bookmarkStart w:name="z518" w:id="123"/>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23"/>
    <w:bookmarkStart w:name="z519" w:id="124"/>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124"/>
    <w:bookmarkStart w:name="z520" w:id="125"/>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125"/>
    <w:bookmarkStart w:name="z521" w:id="126"/>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26"/>
    <w:bookmarkStart w:name="z522" w:id="127"/>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27"/>
    <w:bookmarkStart w:name="z523" w:id="128"/>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28"/>
    <w:bookmarkStart w:name="z524" w:id="129"/>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129"/>
    <w:bookmarkStart w:name="z525" w:id="130"/>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30"/>
    <w:bookmarkStart w:name="z526" w:id="131"/>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31"/>
    <w:bookmarkStart w:name="z527" w:id="132"/>
    <w:p>
      <w:pPr>
        <w:spacing w:after="0"/>
        <w:ind w:left="0"/>
        <w:jc w:val="both"/>
      </w:pPr>
      <w:r>
        <w:rPr>
          <w:rFonts w:ascii="Times New Roman"/>
          <w:b w:val="false"/>
          <w:i w:val="false"/>
          <w:color w:val="000000"/>
          <w:sz w:val="28"/>
        </w:rPr>
        <w:t xml:space="preserve">
      12.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қайтарымсыз және шартсыз кепілдігі түрінде қамтамасыз етілген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қайтарымсыз және шартсыз кепілдігімен қамтамасыз етілген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 мәндері</w:t>
            </w:r>
            <w:r>
              <w:br/>
            </w:r>
            <w:r>
              <w:rPr>
                <w:rFonts w:ascii="Times New Roman"/>
                <w:b w:val="false"/>
                <w:i w:val="false"/>
                <w:color w:val="000000"/>
                <w:sz w:val="20"/>
              </w:rPr>
              <w:t>мен 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6-қосымша</w:t>
            </w:r>
          </w:p>
        </w:tc>
      </w:tr>
    </w:tbl>
    <w:bookmarkStart w:name="z529" w:id="133"/>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4"/>
          <w:p>
            <w:pPr>
              <w:spacing w:after="20"/>
              <w:ind w:left="20"/>
              <w:jc w:val="both"/>
            </w:pPr>
            <w:r>
              <w:rPr>
                <w:rFonts w:ascii="Times New Roman"/>
                <w:b w:val="false"/>
                <w:i w:val="false"/>
                <w:color w:val="000000"/>
                <w:sz w:val="20"/>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134"/>
          <w:p>
            <w:pPr>
              <w:spacing w:after="20"/>
              <w:ind w:left="20"/>
              <w:jc w:val="both"/>
            </w:pPr>
            <w:r>
              <w:rPr>
                <w:rFonts w:ascii="Times New Roman"/>
                <w:b w:val="false"/>
                <w:i w:val="false"/>
                <w:color w:val="000000"/>
                <w:sz w:val="20"/>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532" w:id="135"/>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135"/>
    <w:bookmarkStart w:name="z533" w:id="136"/>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36"/>
    <w:bookmarkStart w:name="z534" w:id="137"/>
    <w:p>
      <w:pPr>
        <w:spacing w:after="0"/>
        <w:ind w:left="0"/>
        <w:jc w:val="both"/>
      </w:pPr>
      <w:r>
        <w:rPr>
          <w:rFonts w:ascii="Times New Roman"/>
          <w:b w:val="false"/>
          <w:i w:val="false"/>
          <w:color w:val="000000"/>
          <w:sz w:val="28"/>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137"/>
    <w:bookmarkStart w:name="z535" w:id="138"/>
    <w:p>
      <w:pPr>
        <w:spacing w:after="0"/>
        <w:ind w:left="0"/>
        <w:jc w:val="both"/>
      </w:pPr>
      <w:r>
        <w:rPr>
          <w:rFonts w:ascii="Times New Roman"/>
          <w:b w:val="false"/>
          <w:i w:val="false"/>
          <w:color w:val="000000"/>
          <w:sz w:val="28"/>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