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7325" w14:textId="a757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ұйымдарының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27 қаңтардағы № 1 қаулысы. Қазақстан Республикасының Әділет министрлігінде 2026 жылғы 2 ақпанда № 37932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қаржы ұйымдарының қызметін реттеу мәселелері бойынша кейбір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27 қаңтардағы</w:t>
            </w:r>
            <w:r>
              <w:br/>
            </w:r>
            <w:r>
              <w:rPr>
                <w:rFonts w:ascii="Times New Roman"/>
                <w:b w:val="false"/>
                <w:i w:val="false"/>
                <w:color w:val="000000"/>
                <w:sz w:val="20"/>
              </w:rPr>
              <w:t>№ 1 Қаулыға қосымша</w:t>
            </w:r>
          </w:p>
        </w:tc>
      </w:tr>
    </w:tbl>
    <w:bookmarkStart w:name="z14" w:id="8"/>
    <w:p>
      <w:pPr>
        <w:spacing w:after="0"/>
        <w:ind w:left="0"/>
        <w:jc w:val="left"/>
      </w:pPr>
      <w:r>
        <w:rPr>
          <w:rFonts w:ascii="Times New Roman"/>
          <w:b/>
          <w:i w:val="false"/>
          <w:color w:val="000000"/>
        </w:rPr>
        <w:t xml:space="preserve"> Қазақстан Республикасының қаржы ұйымдарының қызметін реттеу мәселелері бойынша өзгерістер енгізілетін нормативтік құқықтық актілерінің тізбесі</w:t>
      </w:r>
    </w:p>
    <w:bookmarkEnd w:id="8"/>
    <w:bookmarkStart w:name="z15" w:id="9"/>
    <w:p>
      <w:pPr>
        <w:spacing w:after="0"/>
        <w:ind w:left="0"/>
        <w:jc w:val="both"/>
      </w:pPr>
      <w:r>
        <w:rPr>
          <w:rFonts w:ascii="Times New Roman"/>
          <w:b w:val="false"/>
          <w:i w:val="false"/>
          <w:color w:val="000000"/>
          <w:sz w:val="28"/>
        </w:rPr>
        <w:t xml:space="preserve">
      1.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мынадай өзгерістер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Республикасының қаржы ұйымдарының қызметін реттеу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8" w:id="10"/>
    <w:p>
      <w:pPr>
        <w:spacing w:after="0"/>
        <w:ind w:left="0"/>
        <w:jc w:val="both"/>
      </w:pPr>
      <w:r>
        <w:rPr>
          <w:rFonts w:ascii="Times New Roman"/>
          <w:b w:val="false"/>
          <w:i w:val="false"/>
          <w:color w:val="000000"/>
          <w:sz w:val="28"/>
        </w:rPr>
        <w:t xml:space="preserve">
      2.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2026 жылғы 1 қаңтардан бастап қоса алғанда 2027 жылғы 31 желтоқсанға дейін мынадай норманың қолданысы тоқтатыла тұрсын:</w:t>
      </w:r>
    </w:p>
    <w:bookmarkEnd w:id="10"/>
    <w:bookmarkStart w:name="z19" w:id="11"/>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Пруденциялық нормативтерде</w:t>
      </w:r>
      <w:r>
        <w:rPr>
          <w:rFonts w:ascii="Times New Roman"/>
          <w:b w:val="false"/>
          <w:i w:val="false"/>
          <w:color w:val="000000"/>
          <w:sz w:val="28"/>
        </w:rPr>
        <w:t xml:space="preserve">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тоқтатыла тұрған кезеңде осы тармақ мынадай редакцияда қолданылатынын белгілей отырып: </w:t>
      </w:r>
    </w:p>
    <w:bookmarkStart w:name="z21" w:id="12"/>
    <w:p>
      <w:pPr>
        <w:spacing w:after="0"/>
        <w:ind w:left="0"/>
        <w:jc w:val="both"/>
      </w:pPr>
      <w:r>
        <w:rPr>
          <w:rFonts w:ascii="Times New Roman"/>
          <w:b w:val="false"/>
          <w:i w:val="false"/>
          <w:color w:val="000000"/>
          <w:sz w:val="28"/>
        </w:rPr>
        <w:t>
      "33. Standard &amp; Poor's (Стандарт энд Пурс) агенттігінің "ВВ-"-тен төмен емес рейтингі немесе басқа рейтингтік агенттіктердің бірінің осыған ұқсас деңгейдегі рейтингі бар екінші деңгейдегі банктерге келетін тәуекел мөлшерін қоспағанда, Ұйымның қарыз алушының міндеттемелері бойынша бір қарыз алушыға келетін тәуекел мөлшерінің Ұйымның меншікті капиталына қатынасы k2 - 0,25-тен аспайды.</w:t>
      </w:r>
    </w:p>
    <w:bookmarkEnd w:id="12"/>
    <w:bookmarkStart w:name="z22" w:id="13"/>
    <w:p>
      <w:pPr>
        <w:spacing w:after="0"/>
        <w:ind w:left="0"/>
        <w:jc w:val="both"/>
      </w:pPr>
      <w:r>
        <w:rPr>
          <w:rFonts w:ascii="Times New Roman"/>
          <w:b w:val="false"/>
          <w:i w:val="false"/>
          <w:color w:val="000000"/>
          <w:sz w:val="28"/>
        </w:rPr>
        <w:t>
      Екінші деңгейдегі банкте Standard &amp; Poor's (Стандарт энд Пурс) агенттігінің "ВВ-"-тен төмен емес рейтингі немесе басқа рейтингтік агенттіктердің бірінің осыған ұқсас деңгейдегі рейтингі болған жағдайда, Ұйымның екінші деңгейдегі бір банктің міндеттемелері бойынша екінші деңгейдегі бір банкке келетін тәуекел мөлшерінің Ұйымның меншікті капиталына қатынасы k2 - 0,5-тен аспайды.</w:t>
      </w:r>
    </w:p>
    <w:bookmarkEnd w:id="13"/>
    <w:bookmarkStart w:name="z23" w:id="14"/>
    <w:p>
      <w:pPr>
        <w:spacing w:after="0"/>
        <w:ind w:left="0"/>
        <w:jc w:val="both"/>
      </w:pPr>
      <w:r>
        <w:rPr>
          <w:rFonts w:ascii="Times New Roman"/>
          <w:b w:val="false"/>
          <w:i w:val="false"/>
          <w:color w:val="000000"/>
          <w:sz w:val="28"/>
        </w:rPr>
        <w:t xml:space="preserve">
      Пруденциялық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Ұйым қарыздарының ең жоғары мөлшеріне сәйкес қалыптастырылатын Ұйым қарыздарының ең жоғары мөлшері (несие портфелі) Ұйымның меншікті капиталының мөлшерінен 8 (сегіз) еседен артық аспайды.".</w:t>
      </w:r>
    </w:p>
    <w:bookmarkEnd w:id="14"/>
    <w:bookmarkStart w:name="z24" w:id="15"/>
    <w:p>
      <w:pPr>
        <w:spacing w:after="0"/>
        <w:ind w:left="0"/>
        <w:jc w:val="both"/>
      </w:pPr>
      <w:r>
        <w:rPr>
          <w:rFonts w:ascii="Times New Roman"/>
          <w:b w:val="false"/>
          <w:i w:val="false"/>
          <w:color w:val="000000"/>
          <w:sz w:val="28"/>
        </w:rPr>
        <w:t xml:space="preserve">
      3.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мынадай өзгерістер енгізілсін:</w:t>
      </w:r>
    </w:p>
    <w:bookmarkEnd w:id="15"/>
    <w:bookmarkStart w:name="z25" w:id="16"/>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w:t>
      </w:r>
      <w:r>
        <w:rPr>
          <w:rFonts w:ascii="Times New Roman"/>
          <w:b w:val="false"/>
          <w:i w:val="false"/>
          <w:color w:val="000000"/>
          <w:sz w:val="28"/>
        </w:rPr>
        <w:t>нормативтік мәндері</w:t>
      </w:r>
      <w:r>
        <w:rPr>
          <w:rFonts w:ascii="Times New Roman"/>
          <w:b w:val="false"/>
          <w:i w:val="false"/>
          <w:color w:val="000000"/>
          <w:sz w:val="28"/>
        </w:rPr>
        <w:t xml:space="preserve"> мен оларды есептеу әдістемелерінде, капиталының мөлшерінде: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"79. Банктер 2016 жылғы 1 шілде - 2018 жылғы 31 тамыз аралығында өтімділік тәуекелін бағалау мақсатында өтімділікті өтеу коэффициентін есептейді. Өтімділікті өтеу коэффициенті есептеу нәтижелері уәкілетті органға ай сайынғы негізде ұсыныла отырып, айдың соңғы жұмыс күнінде есептеледі. Өтімділікті өтеу коэффициентінің ең төмен мәні мынадай мөлшерде белгіленеді:</w:t>
      </w:r>
    </w:p>
    <w:bookmarkEnd w:id="17"/>
    <w:bookmarkStart w:name="z28" w:id="18"/>
    <w:p>
      <w:pPr>
        <w:spacing w:after="0"/>
        <w:ind w:left="0"/>
        <w:jc w:val="both"/>
      </w:pPr>
      <w:r>
        <w:rPr>
          <w:rFonts w:ascii="Times New Roman"/>
          <w:b w:val="false"/>
          <w:i w:val="false"/>
          <w:color w:val="000000"/>
          <w:sz w:val="28"/>
        </w:rPr>
        <w:t>
      2018 жылғы 1 қыркүйек пен 2018 жылғы 31 желтоқсан аралығында - 0,5;</w:t>
      </w:r>
    </w:p>
    <w:bookmarkEnd w:id="18"/>
    <w:bookmarkStart w:name="z29" w:id="19"/>
    <w:p>
      <w:pPr>
        <w:spacing w:after="0"/>
        <w:ind w:left="0"/>
        <w:jc w:val="both"/>
      </w:pPr>
      <w:r>
        <w:rPr>
          <w:rFonts w:ascii="Times New Roman"/>
          <w:b w:val="false"/>
          <w:i w:val="false"/>
          <w:color w:val="000000"/>
          <w:sz w:val="28"/>
        </w:rPr>
        <w:t>
      2019 жылғы 1 қаңтар мен 2019 жылғы 31 желтоқсан аралығында - 0,6;</w:t>
      </w:r>
    </w:p>
    <w:bookmarkEnd w:id="19"/>
    <w:bookmarkStart w:name="z30" w:id="20"/>
    <w:p>
      <w:pPr>
        <w:spacing w:after="0"/>
        <w:ind w:left="0"/>
        <w:jc w:val="both"/>
      </w:pPr>
      <w:r>
        <w:rPr>
          <w:rFonts w:ascii="Times New Roman"/>
          <w:b w:val="false"/>
          <w:i w:val="false"/>
          <w:color w:val="000000"/>
          <w:sz w:val="28"/>
        </w:rPr>
        <w:t>
      2020 жылғы 1 қаңтар мен 2020 жылғы 31 наурыз аралығында - 0,8, 2020 жылғы 1 сәуір мен 2020 жылғы 30 қыркүйек аралығында - 0,6, 2020 жылғы 1 қазан мен 2020 жылғы 31 желтоқсан аралығында - 0,8;</w:t>
      </w:r>
    </w:p>
    <w:bookmarkEnd w:id="20"/>
    <w:bookmarkStart w:name="z31" w:id="21"/>
    <w:p>
      <w:pPr>
        <w:spacing w:after="0"/>
        <w:ind w:left="0"/>
        <w:jc w:val="both"/>
      </w:pPr>
      <w:r>
        <w:rPr>
          <w:rFonts w:ascii="Times New Roman"/>
          <w:b w:val="false"/>
          <w:i w:val="false"/>
          <w:color w:val="000000"/>
          <w:sz w:val="28"/>
        </w:rPr>
        <w:t>
      2021 жылғы 1 қаңтар мен 2021 жылғы 31 желтоқсан аралығында - 0,9;</w:t>
      </w:r>
    </w:p>
    <w:bookmarkEnd w:id="21"/>
    <w:bookmarkStart w:name="z32" w:id="22"/>
    <w:p>
      <w:pPr>
        <w:spacing w:after="0"/>
        <w:ind w:left="0"/>
        <w:jc w:val="both"/>
      </w:pPr>
      <w:r>
        <w:rPr>
          <w:rFonts w:ascii="Times New Roman"/>
          <w:b w:val="false"/>
          <w:i w:val="false"/>
          <w:color w:val="000000"/>
          <w:sz w:val="28"/>
        </w:rPr>
        <w:t>
      2022 жылғы 1 қаңтар мен 2022 жылғы 30 сәуір аралығында - 1.</w:t>
      </w:r>
    </w:p>
    <w:bookmarkEnd w:id="22"/>
    <w:bookmarkStart w:name="z33" w:id="23"/>
    <w:p>
      <w:pPr>
        <w:spacing w:after="0"/>
        <w:ind w:left="0"/>
        <w:jc w:val="both"/>
      </w:pPr>
      <w:r>
        <w:rPr>
          <w:rFonts w:ascii="Times New Roman"/>
          <w:b w:val="false"/>
          <w:i w:val="false"/>
          <w:color w:val="000000"/>
          <w:sz w:val="28"/>
        </w:rPr>
        <w:t>
      2022 жылғы 1 мамыр мен 2023 жылғы 31 желтоқсан аралығында - 0,8;</w:t>
      </w:r>
    </w:p>
    <w:bookmarkEnd w:id="23"/>
    <w:bookmarkStart w:name="z34" w:id="24"/>
    <w:p>
      <w:pPr>
        <w:spacing w:after="0"/>
        <w:ind w:left="0"/>
        <w:jc w:val="both"/>
      </w:pPr>
      <w:r>
        <w:rPr>
          <w:rFonts w:ascii="Times New Roman"/>
          <w:b w:val="false"/>
          <w:i w:val="false"/>
          <w:color w:val="000000"/>
          <w:sz w:val="28"/>
        </w:rPr>
        <w:t>
      2024 жылғы 1 қаңтар мен 2027 жылғы 31 желтоқсан аралығында - 0,9;</w:t>
      </w:r>
    </w:p>
    <w:bookmarkEnd w:id="24"/>
    <w:bookmarkStart w:name="z35" w:id="25"/>
    <w:p>
      <w:pPr>
        <w:spacing w:after="0"/>
        <w:ind w:left="0"/>
        <w:jc w:val="both"/>
      </w:pPr>
      <w:r>
        <w:rPr>
          <w:rFonts w:ascii="Times New Roman"/>
          <w:b w:val="false"/>
          <w:i w:val="false"/>
          <w:color w:val="000000"/>
          <w:sz w:val="28"/>
        </w:rPr>
        <w:t>
      2028 жылғы 1 қаңтардан бастап - 1.</w:t>
      </w:r>
    </w:p>
    <w:bookmarkEnd w:id="25"/>
    <w:bookmarkStart w:name="z36" w:id="26"/>
    <w:p>
      <w:pPr>
        <w:spacing w:after="0"/>
        <w:ind w:left="0"/>
        <w:jc w:val="both"/>
      </w:pPr>
      <w:r>
        <w:rPr>
          <w:rFonts w:ascii="Times New Roman"/>
          <w:b w:val="false"/>
          <w:i w:val="false"/>
          <w:color w:val="000000"/>
          <w:sz w:val="28"/>
        </w:rPr>
        <w:t>
      Өтімділікті өтеу коэффициентінің мәні белгіленген ең төмен мәнінен төмендеген, бірақ мынадай мөлшерден төмен болмаған жағдайда:</w:t>
      </w:r>
    </w:p>
    <w:bookmarkEnd w:id="26"/>
    <w:bookmarkStart w:name="z37" w:id="27"/>
    <w:p>
      <w:pPr>
        <w:spacing w:after="0"/>
        <w:ind w:left="0"/>
        <w:jc w:val="both"/>
      </w:pPr>
      <w:r>
        <w:rPr>
          <w:rFonts w:ascii="Times New Roman"/>
          <w:b w:val="false"/>
          <w:i w:val="false"/>
          <w:color w:val="000000"/>
          <w:sz w:val="28"/>
        </w:rPr>
        <w:t>
      2018 жылғы 1 қыркүйек пен 2018 жылғы 31 желтоқсан аралығында - 0,43;</w:t>
      </w:r>
    </w:p>
    <w:bookmarkEnd w:id="27"/>
    <w:bookmarkStart w:name="z38" w:id="28"/>
    <w:p>
      <w:pPr>
        <w:spacing w:after="0"/>
        <w:ind w:left="0"/>
        <w:jc w:val="both"/>
      </w:pPr>
      <w:r>
        <w:rPr>
          <w:rFonts w:ascii="Times New Roman"/>
          <w:b w:val="false"/>
          <w:i w:val="false"/>
          <w:color w:val="000000"/>
          <w:sz w:val="28"/>
        </w:rPr>
        <w:t>
      2019 жылғы 1 қаңтар мен 2019 жылғы 31 желтоқсан аралығында - 0,50;</w:t>
      </w:r>
    </w:p>
    <w:bookmarkEnd w:id="28"/>
    <w:bookmarkStart w:name="z39" w:id="29"/>
    <w:p>
      <w:pPr>
        <w:spacing w:after="0"/>
        <w:ind w:left="0"/>
        <w:jc w:val="both"/>
      </w:pPr>
      <w:r>
        <w:rPr>
          <w:rFonts w:ascii="Times New Roman"/>
          <w:b w:val="false"/>
          <w:i w:val="false"/>
          <w:color w:val="000000"/>
          <w:sz w:val="28"/>
        </w:rPr>
        <w:t>
      2020 жылғы 1 қаңтар мен 2020 жылғы 31 наурыз аралығында - 0,68, 2020 жылғы 1 сәуір мен 2020 жылғы 30 қыркүйек аралығында - 0,50, 2020 жылғы 1 қазан мен 2020 жылғы 31 желтоқсан аралығында - 0,68;</w:t>
      </w:r>
    </w:p>
    <w:bookmarkEnd w:id="29"/>
    <w:bookmarkStart w:name="z40" w:id="30"/>
    <w:p>
      <w:pPr>
        <w:spacing w:after="0"/>
        <w:ind w:left="0"/>
        <w:jc w:val="both"/>
      </w:pPr>
      <w:r>
        <w:rPr>
          <w:rFonts w:ascii="Times New Roman"/>
          <w:b w:val="false"/>
          <w:i w:val="false"/>
          <w:color w:val="000000"/>
          <w:sz w:val="28"/>
        </w:rPr>
        <w:t>
      2021 жылғы 1 қаңтар мен 2021 жылғы 31 желтоқсан аралығында - 0,77;</w:t>
      </w:r>
    </w:p>
    <w:bookmarkEnd w:id="30"/>
    <w:bookmarkStart w:name="z41" w:id="31"/>
    <w:p>
      <w:pPr>
        <w:spacing w:after="0"/>
        <w:ind w:left="0"/>
        <w:jc w:val="both"/>
      </w:pPr>
      <w:r>
        <w:rPr>
          <w:rFonts w:ascii="Times New Roman"/>
          <w:b w:val="false"/>
          <w:i w:val="false"/>
          <w:color w:val="000000"/>
          <w:sz w:val="28"/>
        </w:rPr>
        <w:t>
      2022 жылғы 1 қаңтар мен 2022 жылғы 30 сәуір аралығында - 0,85;</w:t>
      </w:r>
    </w:p>
    <w:bookmarkEnd w:id="31"/>
    <w:bookmarkStart w:name="z42" w:id="32"/>
    <w:p>
      <w:pPr>
        <w:spacing w:after="0"/>
        <w:ind w:left="0"/>
        <w:jc w:val="both"/>
      </w:pPr>
      <w:r>
        <w:rPr>
          <w:rFonts w:ascii="Times New Roman"/>
          <w:b w:val="false"/>
          <w:i w:val="false"/>
          <w:color w:val="000000"/>
          <w:sz w:val="28"/>
        </w:rPr>
        <w:t>
      2022 жылғы 1 мамыр мен 2023 жылғы 31 желтоқсан аралығында - 0,68;</w:t>
      </w:r>
    </w:p>
    <w:bookmarkEnd w:id="32"/>
    <w:bookmarkStart w:name="z43" w:id="33"/>
    <w:p>
      <w:pPr>
        <w:spacing w:after="0"/>
        <w:ind w:left="0"/>
        <w:jc w:val="both"/>
      </w:pPr>
      <w:r>
        <w:rPr>
          <w:rFonts w:ascii="Times New Roman"/>
          <w:b w:val="false"/>
          <w:i w:val="false"/>
          <w:color w:val="000000"/>
          <w:sz w:val="28"/>
        </w:rPr>
        <w:t>
      2024 жылғы 1 қаңтар мен 2027 жылғы 31 желтоқсан аралығында - 0,77;</w:t>
      </w:r>
    </w:p>
    <w:bookmarkEnd w:id="33"/>
    <w:bookmarkStart w:name="z44" w:id="34"/>
    <w:p>
      <w:pPr>
        <w:spacing w:after="0"/>
        <w:ind w:left="0"/>
        <w:jc w:val="both"/>
      </w:pPr>
      <w:r>
        <w:rPr>
          <w:rFonts w:ascii="Times New Roman"/>
          <w:b w:val="false"/>
          <w:i w:val="false"/>
          <w:color w:val="000000"/>
          <w:sz w:val="28"/>
        </w:rPr>
        <w:t>
      2028 жылғы 1 қаңтардан бастап - 0,85,</w:t>
      </w:r>
    </w:p>
    <w:bookmarkEnd w:id="34"/>
    <w:bookmarkStart w:name="z45" w:id="35"/>
    <w:p>
      <w:pPr>
        <w:spacing w:after="0"/>
        <w:ind w:left="0"/>
        <w:jc w:val="both"/>
      </w:pPr>
      <w:r>
        <w:rPr>
          <w:rFonts w:ascii="Times New Roman"/>
          <w:b w:val="false"/>
          <w:i w:val="false"/>
          <w:color w:val="000000"/>
          <w:sz w:val="28"/>
        </w:rPr>
        <w:t xml:space="preserve">
      банк осындай төмендеу анықталған күннен бастап 3 (үш) жұмыс күні ішінде уәкілетті органға өтімділікті өтеу коэффициентінің мәндерін белгіленген ең төменгі мәннен кем емес деңгейге дейін арттыру жөніндегі іс-шаралар жоспарын жібереді және өтімділікті өтеу коэффициенті төмендеген күннен кейінгі айдың әр жұмыс күні үшін өтімділікті өтеу коэффициентінің мәндерін және ең төменгі мәндерге дейін жетіспеушілікті есептеп шығарады. </w:t>
      </w:r>
    </w:p>
    <w:bookmarkEnd w:id="35"/>
    <w:bookmarkStart w:name="z46" w:id="36"/>
    <w:p>
      <w:pPr>
        <w:spacing w:after="0"/>
        <w:ind w:left="0"/>
        <w:jc w:val="both"/>
      </w:pPr>
      <w:r>
        <w:rPr>
          <w:rFonts w:ascii="Times New Roman"/>
          <w:b w:val="false"/>
          <w:i w:val="false"/>
          <w:color w:val="000000"/>
          <w:sz w:val="28"/>
        </w:rPr>
        <w:t>
      Іс-шаралар жоспарында өтімділікті өтеу коэффициентінің мәндері ең төменгі белгіленген мәндерден бірінші төмендеген күннен бастап күнтізбелік 30 (отыз) күннен аспайтын мерзім ішінде өтімділікті өтеу коэффициентін белгіленген ең төменгі мәндерден кем емес деңгейге дейін көтеру шаралары қамтылады.</w:t>
      </w:r>
    </w:p>
    <w:bookmarkEnd w:id="36"/>
    <w:bookmarkStart w:name="z47" w:id="37"/>
    <w:p>
      <w:pPr>
        <w:spacing w:after="0"/>
        <w:ind w:left="0"/>
        <w:jc w:val="both"/>
      </w:pPr>
      <w:r>
        <w:rPr>
          <w:rFonts w:ascii="Times New Roman"/>
          <w:b w:val="false"/>
          <w:i w:val="false"/>
          <w:color w:val="000000"/>
          <w:sz w:val="28"/>
        </w:rPr>
        <w:t xml:space="preserve">
      Белгіленген ең төменгі мәндерге дейін жетіспеушілік белгіленген ең төменгі мән мен өтімділікті өтеу коэффициентінің нақты мәні арасындағы айырмашылық ретінде есептеледі. </w:t>
      </w:r>
    </w:p>
    <w:bookmarkEnd w:id="37"/>
    <w:bookmarkStart w:name="z48" w:id="38"/>
    <w:p>
      <w:pPr>
        <w:spacing w:after="0"/>
        <w:ind w:left="0"/>
        <w:jc w:val="both"/>
      </w:pPr>
      <w:r>
        <w:rPr>
          <w:rFonts w:ascii="Times New Roman"/>
          <w:b w:val="false"/>
          <w:i w:val="false"/>
          <w:color w:val="000000"/>
          <w:sz w:val="28"/>
        </w:rPr>
        <w:t xml:space="preserve">
      Белгіленген ең төменгі мәндерге дейінгі жетіспеушіліктер сомасы өтімділікті өтеу коэффициентінің мәндері белгіленген ең төменгі мәндерден төмендеген күннен кейінгі айда 0,25 артық болмаса норматив орындалған болып саналады. </w:t>
      </w:r>
    </w:p>
    <w:bookmarkEnd w:id="38"/>
    <w:bookmarkStart w:name="z49" w:id="39"/>
    <w:p>
      <w:pPr>
        <w:spacing w:after="0"/>
        <w:ind w:left="0"/>
        <w:jc w:val="both"/>
      </w:pPr>
      <w:r>
        <w:rPr>
          <w:rFonts w:ascii="Times New Roman"/>
          <w:b w:val="false"/>
          <w:i w:val="false"/>
          <w:color w:val="000000"/>
          <w:sz w:val="28"/>
        </w:rPr>
        <w:t>
      Норматив:</w:t>
      </w:r>
    </w:p>
    <w:bookmarkEnd w:id="39"/>
    <w:bookmarkStart w:name="z50" w:id="40"/>
    <w:p>
      <w:pPr>
        <w:spacing w:after="0"/>
        <w:ind w:left="0"/>
        <w:jc w:val="both"/>
      </w:pPr>
      <w:r>
        <w:rPr>
          <w:rFonts w:ascii="Times New Roman"/>
          <w:b w:val="false"/>
          <w:i w:val="false"/>
          <w:color w:val="000000"/>
          <w:sz w:val="28"/>
        </w:rPr>
        <w:t>
      өтімділікті өтеу коэффициентінің мәні осы тармақтың екінші бөлігінің екінші, үшінші, төртінші, бесінші және алтыншы абзацтарында көрсетілген деңгейден төмендеген;</w:t>
      </w:r>
    </w:p>
    <w:bookmarkEnd w:id="40"/>
    <w:bookmarkStart w:name="z51" w:id="41"/>
    <w:p>
      <w:pPr>
        <w:spacing w:after="0"/>
        <w:ind w:left="0"/>
        <w:jc w:val="both"/>
      </w:pPr>
      <w:r>
        <w:rPr>
          <w:rFonts w:ascii="Times New Roman"/>
          <w:b w:val="false"/>
          <w:i w:val="false"/>
          <w:color w:val="000000"/>
          <w:sz w:val="28"/>
        </w:rPr>
        <w:t>
      өтімділікті өтеу коэффициентінің мәні белгіленген ең төменгі мәндерден, бірақ соңғы 6 (алты) ай ішінде осы тармақтың екінші бөлігінің екінші, үшінші, төртінші, бесінші және алтыншы абзацтарында белгіленген шекте үш және одан да көп рет төмендеген;</w:t>
      </w:r>
    </w:p>
    <w:bookmarkEnd w:id="41"/>
    <w:bookmarkStart w:name="z52" w:id="42"/>
    <w:p>
      <w:pPr>
        <w:spacing w:after="0"/>
        <w:ind w:left="0"/>
        <w:jc w:val="both"/>
      </w:pPr>
      <w:r>
        <w:rPr>
          <w:rFonts w:ascii="Times New Roman"/>
          <w:b w:val="false"/>
          <w:i w:val="false"/>
          <w:color w:val="000000"/>
          <w:sz w:val="28"/>
        </w:rPr>
        <w:t>
      өтімділікті өтеу коэффициентін белгіленген ең төменгі мәндерден кем емес деңгейге дейін арттыру жөніндегі іс-шаралар жоспары жүзеге асырылмаған;</w:t>
      </w:r>
    </w:p>
    <w:bookmarkEnd w:id="42"/>
    <w:bookmarkStart w:name="z53" w:id="43"/>
    <w:p>
      <w:pPr>
        <w:spacing w:after="0"/>
        <w:ind w:left="0"/>
        <w:jc w:val="both"/>
      </w:pPr>
      <w:r>
        <w:rPr>
          <w:rFonts w:ascii="Times New Roman"/>
          <w:b w:val="false"/>
          <w:i w:val="false"/>
          <w:color w:val="000000"/>
          <w:sz w:val="28"/>
        </w:rPr>
        <w:t>
      жетіспеушіліктер сомасы өтімділікті өтеу коэффициентінің мәндері белгіленген ең төменгі мәндерден төмен болған күннен кейінгі айда белгіленген ең төменгі мәндерден 0,25-тен жоғары асып кеткен жағдайларда, бұзылған болып есептеледі.</w:t>
      </w:r>
    </w:p>
    <w:bookmarkEnd w:id="43"/>
    <w:bookmarkStart w:name="z54" w:id="44"/>
    <w:p>
      <w:pPr>
        <w:spacing w:after="0"/>
        <w:ind w:left="0"/>
        <w:jc w:val="both"/>
      </w:pPr>
      <w:r>
        <w:rPr>
          <w:rFonts w:ascii="Times New Roman"/>
          <w:b w:val="false"/>
          <w:i w:val="false"/>
          <w:color w:val="000000"/>
          <w:sz w:val="28"/>
        </w:rPr>
        <w:t>
      Өтімділікті өтеу коэффициенті:</w:t>
      </w:r>
    </w:p>
    <w:bookmarkEnd w:id="44"/>
    <w:bookmarkStart w:name="z55" w:id="45"/>
    <w:p>
      <w:pPr>
        <w:spacing w:after="0"/>
        <w:ind w:left="0"/>
        <w:jc w:val="both"/>
      </w:pPr>
      <w:r>
        <w:rPr>
          <w:rFonts w:ascii="Times New Roman"/>
          <w:b w:val="false"/>
          <w:i w:val="false"/>
          <w:color w:val="000000"/>
          <w:sz w:val="28"/>
        </w:rPr>
        <w:t>
      клиенттердің ақша қаражатының әкетілуіне;</w:t>
      </w:r>
    </w:p>
    <w:bookmarkEnd w:id="45"/>
    <w:bookmarkStart w:name="z56" w:id="46"/>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bookmarkEnd w:id="46"/>
    <w:bookmarkStart w:name="z57" w:id="47"/>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қатыссыз жағдайда белгіленген ең төменгі мәннен төмен өтімділікті өтеу коэффициентінің мәні төмендеген жағдайда 2022 жылғы 21 ақпаннан бастап қоса алғанда 2022 жылғы 31 желтоқсан аралығындағы кезеңде норматив бұзылған болып есептелмейді.</w:t>
      </w:r>
    </w:p>
    <w:bookmarkEnd w:id="47"/>
    <w:bookmarkStart w:name="z58" w:id="48"/>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өтімділікті өтеу коэффициентін белгіленген ең төменгі мәннен кем емес деңгейге дейін арттыру жөніндегі іс-шаралар жоспарын уәкілетті органға келісуге жібереді.</w:t>
      </w:r>
    </w:p>
    <w:bookmarkEnd w:id="48"/>
    <w:bookmarkStart w:name="z59" w:id="49"/>
    <w:p>
      <w:pPr>
        <w:spacing w:after="0"/>
        <w:ind w:left="0"/>
        <w:jc w:val="both"/>
      </w:pPr>
      <w:r>
        <w:rPr>
          <w:rFonts w:ascii="Times New Roman"/>
          <w:b w:val="false"/>
          <w:i w:val="false"/>
          <w:color w:val="000000"/>
          <w:sz w:val="28"/>
        </w:rPr>
        <w:t xml:space="preserve">
      Уәкілетті орган осы тармақтың сегізінші бөлігінде көрсетілген іс-шаралар жоспарын келісу ұсынылған күнінен бастап 10 (он) жұмыс күн ішінде келісуді жүзеге асырады. </w:t>
      </w:r>
    </w:p>
    <w:bookmarkEnd w:id="49"/>
    <w:bookmarkStart w:name="z60" w:id="50"/>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өтімділікті өтеу коэффициентінің төмендеуі көрсетілген төмендеу анықталған күннен бастап осы нормативтің бұзылуы ретінде қаралады.";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ұйымдарының</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Ислам банктері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2-қосымша</w:t>
            </w:r>
          </w:p>
        </w:tc>
      </w:tr>
    </w:tbl>
    <w:bookmarkStart w:name="z113" w:id="51"/>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салықтар мен бюджетке төленетін басқа да төлемдер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 оригинатор, Қазақстан Республикасының ұлттық басқарушы холдингі құрған ислам арнайы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тәуелсіз рейтингi немесе басқа рейтингтік агенттiктердiң бірiнiң осыған ұқсас деңгейдегі рейтингi бар шет мемлекеттердің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"Бәйтерек" ұлттық басқарушы холдингі", "Проблемалық кредиттер қоры" акционерлік қоғамдары шығарған бағалы қағаздар, "Бағалы қағаздар рыногы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валютасына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төмен емес ұзақ мерзімді рейтингi немесе басқа рейтингтік агенттiктердiң бірiнiң осыған ұқсас деңгейдегі рейтингi бар банктерде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бірiнiң осыған ұқсас деңгейдегі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тәуелсiз рейтингi немесе басқа рейтингтік агенттiктердiң бірiнiң осыған ұқсас деңгейдегі рейтингi бар елдердiң жергiлiктi билiк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рейтингi немесе басқа рейтингтік агенттiктердiң бірiнiң осыған ұқсас деңгейдегі рейтингi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кодексінің 24-бабына сәйкес шағын және орта кәсіпкерлікке жатқызылған субъектілерге берілген, "ДАМУ" кәсіпкерлікті дамыту қоры" акционерлік қоғамының және (немесе) "Қазақстанның Даму Банкі" акционерлік қоғамының шартсыз және қайтарып алынбайтын кепілдігімен қамтамасыз етілген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емес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54,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50 (елу) пайызды қоса алғанда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54,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2"/>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 2023 жылғы 31 желтоқсанды қоса алғанда – 50 2024 жылғы 1 қаңтардан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бастап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3"/>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және орта кәсіпкерлік субъектілері шығарған, "Қазақстан қор биржасы" акционерлік қоғамының ресми тізімінің "Негізгі" немесе "Балама" алаңшаларының "Борыштық бағалы қағаздар" секторына енген, "ДАМУ" кәсіпкерлікті дамыту қоры" акционерлік қоғамының және (немесе) "Қазақстанның Даму Банкі" акционерлік қоғамының кепілдігіне ие, сомасы осы бағалы қағаздардың номиналды құнының кем дегенде 50 (елу) пайызын өтейтін және мына өлшемшарттарға сәйкес бағалы қағаздар: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бір бағалы қағаздар шығарылымына инвестициялар көлемі жеке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қағаздарды шығару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рейтингі немесе басқа рейтингтік агенттіктердің бірінің осыған ұқсас деңгейіндегі рейтингі бар халықаралық қаржы ұйымдарына және тиісті рейтингтік бағасы жоқ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рейтингі бар немесе басқа рейтингтік агенттіктердің бірінің осыған ұқсас деңгейдегі рейтингі бар Қазақстан Республикасы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хеджирлеудің тиісті құралдарымен өтелмеген Қазақстан Республикасының бейрезидент- ұйымдарына 2016 жылғы 1 қаңтардан бастап шетел валютасымен берілген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тәуекелге жатқызылғандарын қоспағанда, жеке тұлғаларға қойылатын 2016 жылғы 1 қаңтарға дейін туындаған талаптар,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тәуекелге жатқызылғандарын қоспағанда, жеке тұлғаларға 2016 жылғы 1 қаңтардан бастап шетел валютасында берілген және тиісті валюталық түсімі жоқ және (немесе) валюталық тәуекелдері қарыз алушы тарапынан хеджирлеудің тиісті құралдарымен өтелмеген қарыздар, оның ішінде тұтынушылық банктік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бейрезидент-банкке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54, 58 және 59-жолдарында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4"/>
          <w:p>
            <w:pPr>
              <w:spacing w:after="20"/>
              <w:ind w:left="20"/>
              <w:jc w:val="both"/>
            </w:pPr>
            <w:r>
              <w:rPr>
                <w:rFonts w:ascii="Times New Roman"/>
                <w:b w:val="false"/>
                <w:i w:val="false"/>
                <w:color w:val="000000"/>
                <w:sz w:val="20"/>
              </w:rPr>
              <w:t>
2016 жылғы 1 қаңтардан бастап 2019 жылғы 31 желтоқсан аралығында жеке тұлғаларға берілген қамтамасыз етілмеген қарыздар, оның ішінде банк есептейтін мынадай өлшемшарттардың біріне сәйкес келетін тұтынушылық банктік қарыздар: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2017 жылғы 1 қаңтардан бастап 2019 жылғы 31 желтоқсан аралығында қарыздарды ай сайын мониторингтеу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қарыз алушы - жеке тұлғаның орташа ай сайынғы кірісін есептеу үшін бірыңғай жинақтаушы зейнетақы қорынан соңғы 6 (алты) айдағы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0"/>
              </w:rPr>
              <w:t>қаулысына</w:t>
            </w:r>
            <w:r>
              <w:rPr>
                <w:rFonts w:ascii="Times New Roman"/>
                <w:b w:val="false"/>
                <w:i w:val="false"/>
                <w:color w:val="000000"/>
                <w:sz w:val="20"/>
              </w:rPr>
              <w:t xml:space="preserve"> (Нормативтік құқықтық актілерді мемлекеттік тіркеу тіркелімінде № 36722 болып тіркелген) сәйкес есептелген қарыз алушының борыш жүктемесі коэффициентінің деңгейі 0,35-тен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берген күннің алдындағы соңғы 24 (жиырма төрт) ай үшін кез келген қолданыстағы немесе жабылған қарыз және (немесе) ол бойынша сыйақы берешегі бойынша төлемдер мерзімінің өтуі күнтізбелік 60 (алпыс) күннен асады не төлем мерзімі күнтізбелік 30 (отыз) күннен астам 3 (үш) реттен артық кешіктірілсе;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қарыздарды ай сайын мониторингтеу кезінде осы жолдың 1) немесе 2) тармақшаларында көрсетілген есеп айырысу үшін ақпарат жоқ.</w:t>
            </w:r>
          </w:p>
          <w:p>
            <w:pPr>
              <w:spacing w:after="20"/>
              <w:ind w:left="20"/>
              <w:jc w:val="both"/>
            </w:pPr>
            <w:r>
              <w:rPr>
                <w:rFonts w:ascii="Times New Roman"/>
                <w:b w:val="false"/>
                <w:i w:val="false"/>
                <w:color w:val="000000"/>
                <w:sz w:val="20"/>
              </w:rPr>
              <w:t>
Банкте осы жолдың 1) немесе 2) тармақшаларында 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сараланады.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басқа да қарыздар, оның ішінде тұтынушылық банктік қарыздар (осы кестенің 58-жолында көрсетілген ипотекалық тұрғын үй қарыздарын және жеке тұлғаларға арналған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резидент-ұйымдары, тиісті рейтингтік бағасы жоқ Қазақстан Республикасының резидент-ұйымдары және Standard &amp; Poor's агенттігінің "BBB+"-тен "BB-"-ке дейінгі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акциялардың бір бөлігіндегі (жарғылық капиталға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жасаған кезде қаржылық есептілігі шоғырландырылмайтын заңды тұлғаның шығарылған акцияларынан (жарғылық капиталға қатысу үлестерiнен) әрбіреуі 10 (оннан) кем пайызды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капиталына қатысу үлестерінің) 10 (он) және одан көп пайызын иеленген қаржы ұйымының жай акцияларына банктің инвестициялар сомасы және жиынтығында осы Нормативтердің 10-тармағында көрсетілген реттеушілік түзетулер қолданылғаннан кейін банктің негізгі капитал айырмасының 17,65 (он жеті бүтін жүзден алпыс бес) пайызынан аспайтын, шегерілетін уақыт айырмасына қатысты танылған, кейінге қалдырылған салық активтерінің бір бөлігі және Нормативтердің 8-тармағының үшінші, төртінші және бесінші абзацтарында көрсетілген негізгі капиталдан шегерілуге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пайдалана отырып, қаржылық және (немесе) төлем қызметтерін көрсету мүмкіндігін беру қызметтерін көрсететін, Интернет желісі арқылы ақпараттық жүйені пайдалана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жасасу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пайдалана отырып, қаржылық және (немесе) төлем қызметтерін көрсету мүмкіндігін беру қызметтерін көрсететін, Интернет желісі арқылы ақпараттық жүйені пайдалана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жасасу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рейтингі немесе басқа рейтингтік агенттiктердiң бірiнiң осыған ұқсас деңгейдегі рейтингi бар Қазақстан Республикасының бейрезидент-ұйымдарына және тиісті рейтингтік бағасы жоқ Қазақстан Республикасының бейрезидент-ұйымдарына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рейтингі немесе басқа рейтингтік агенттiктердiң бiрiнiң осыған ұқсас деңгейдегi рейтингі бар Қазақстан Республикасының бейрезидент-ұйымдарына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шетел валютасында берілген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5"/>
          <w:p>
            <w:pPr>
              <w:spacing w:after="20"/>
              <w:ind w:left="20"/>
              <w:jc w:val="both"/>
            </w:pPr>
            <w:r>
              <w:rPr>
                <w:rFonts w:ascii="Times New Roman"/>
                <w:b w:val="false"/>
                <w:i w:val="false"/>
                <w:color w:val="000000"/>
                <w:sz w:val="20"/>
              </w:rPr>
              <w:t xml:space="preserve">
Standard &amp; Poor's (Стандард энд Пурс) агенттігінің "ВВ-"-тен төмен емес борыштық рейтингі немесе басқа рейтингтік агенттіктердің бірінің осыған ұқсас деңгейдегі рейтингі бар және төмендегідей өлшемшарттарға сәйкес келетін Қазақстан Республикасының резидент-ұйымдарына, сондай-ақ Қазақстан Республикасының бейрезидент-ұйымдарына 1 (бір) жылдан астам мерзімге шетел валютасында берілген қарыздар: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қарыздың кемінде 50 (пайызы) тұрақты өтімді кепілдермен қамтамасыз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қаржы жылындағы топтың қаржылық есептілігімен және (немесе) қарыз алушы ұсынған және банк тексерген шоғырландырылған басқару есептілігімен расталатын қарыз алушының топішілік және баланстан тыс міндеттемелерді қоса алғанда, борыштық міндеттемелерінің қарыз алушының тобы бойынша сыйақылар, салық аударымдары және амортизация (EBITDA) (ЕБИТДА) төлеу жөніндегі шығыстар шегерілгенге дейінгі пайдаға қатынасы 4-тен аспайды;</w:t>
            </w:r>
          </w:p>
          <w:p>
            <w:pPr>
              <w:spacing w:after="20"/>
              <w:ind w:left="20"/>
              <w:jc w:val="both"/>
            </w:pPr>
            <w:r>
              <w:rPr>
                <w:rFonts w:ascii="Times New Roman"/>
                <w:b w:val="false"/>
                <w:i w:val="false"/>
                <w:color w:val="000000"/>
                <w:sz w:val="20"/>
              </w:rPr>
              <w:t>
3) банктің ішкі құжаттарына және кредит тәуекелін бағалаудың ішкі әдістемесіне сәйкес қарыз алушының қаржылық жағдайының нашарлау белгілері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6"/>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қойылатын талаптар: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 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7"/>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 шығарған исламдық бағалы қағаздар: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 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Aнгилья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w:t>
            </w:r>
            <w:r>
              <w:br/>
            </w:r>
            <w:r>
              <w:rPr>
                <w:rFonts w:ascii="Times New Roman"/>
                <w:b w:val="false"/>
                <w:i w:val="false"/>
                <w:color w:val="000000"/>
                <w:sz w:val="20"/>
              </w:rPr>
              <w:t>тәуекел дәрежесi бойынша</w:t>
            </w:r>
            <w:r>
              <w:br/>
            </w:r>
            <w:r>
              <w:rPr>
                <w:rFonts w:ascii="Times New Roman"/>
                <w:b w:val="false"/>
                <w:i w:val="false"/>
                <w:color w:val="000000"/>
                <w:sz w:val="20"/>
              </w:rPr>
              <w:t>мөлшерленген банк</w:t>
            </w:r>
            <w:r>
              <w:br/>
            </w:r>
            <w:r>
              <w:rPr>
                <w:rFonts w:ascii="Times New Roman"/>
                <w:b w:val="false"/>
                <w:i w:val="false"/>
                <w:color w:val="000000"/>
                <w:sz w:val="20"/>
              </w:rPr>
              <w:t>активтерiнiң кестесiне</w:t>
            </w:r>
            <w:r>
              <w:br/>
            </w:r>
            <w:r>
              <w:rPr>
                <w:rFonts w:ascii="Times New Roman"/>
                <w:b w:val="false"/>
                <w:i w:val="false"/>
                <w:color w:val="000000"/>
                <w:sz w:val="20"/>
              </w:rPr>
              <w:t>қосымша</w:t>
            </w:r>
          </w:p>
        </w:tc>
      </w:tr>
    </w:tbl>
    <w:bookmarkStart w:name="z233" w:id="58"/>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58"/>
    <w:bookmarkStart w:name="z234" w:id="59"/>
    <w:p>
      <w:pPr>
        <w:spacing w:after="0"/>
        <w:ind w:left="0"/>
        <w:jc w:val="both"/>
      </w:pPr>
      <w:r>
        <w:rPr>
          <w:rFonts w:ascii="Times New Roman"/>
          <w:b w:val="false"/>
          <w:i w:val="false"/>
          <w:color w:val="000000"/>
          <w:sz w:val="28"/>
        </w:rPr>
        <w:t>
      1. Салымдар, дебиторлық берешек, сатып алынған исламдық бағалы қағаздар, банкте түзетілген құны аталған активтер көлемінің 50 (елу) пайызынан кем емес қамтамасыз етуі бар (Кредиттік тәуекел дәрежесі бойынша мөлшерленген банк активтері кестесінің (бұдан әрі – Кесте) 1, 2, 3, 11, 12 және 13-жолдарында көрсетілген активтер түріндегі), сауда делдалы ретінде сауда қызметін қаржыландырған кездегі коммерциялық кредиттер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59"/>
    <w:bookmarkStart w:name="z235" w:id="60"/>
    <w:p>
      <w:pPr>
        <w:spacing w:after="0"/>
        <w:ind w:left="0"/>
        <w:jc w:val="both"/>
      </w:pPr>
      <w:r>
        <w:rPr>
          <w:rFonts w:ascii="Times New Roman"/>
          <w:b w:val="false"/>
          <w:i w:val="false"/>
          <w:color w:val="000000"/>
          <w:sz w:val="28"/>
        </w:rPr>
        <w:t>
      Түзетілген қамтамасыз ету құны (Кестенің 1, 2, 3, 11, 12 және 13-жолдарында көрсетілген активтер түріндегі) мыналарға:</w:t>
      </w:r>
    </w:p>
    <w:bookmarkEnd w:id="60"/>
    <w:bookmarkStart w:name="z236" w:id="61"/>
    <w:p>
      <w:pPr>
        <w:spacing w:after="0"/>
        <w:ind w:left="0"/>
        <w:jc w:val="both"/>
      </w:pPr>
      <w:r>
        <w:rPr>
          <w:rFonts w:ascii="Times New Roman"/>
          <w:b w:val="false"/>
          <w:i w:val="false"/>
          <w:color w:val="000000"/>
          <w:sz w:val="28"/>
        </w:rPr>
        <w:t>
      салымдардың, оның ішінде осы банктегі қамтамасыз ету ретінде ұсынылған салымдардың 100 (бір жүз) пайыз сомасына;</w:t>
      </w:r>
    </w:p>
    <w:bookmarkEnd w:id="61"/>
    <w:bookmarkStart w:name="z237" w:id="62"/>
    <w:p>
      <w:pPr>
        <w:spacing w:after="0"/>
        <w:ind w:left="0"/>
        <w:jc w:val="both"/>
      </w:pP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p>
    <w:bookmarkEnd w:id="62"/>
    <w:bookmarkStart w:name="z238" w:id="63"/>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63"/>
    <w:bookmarkStart w:name="z239" w:id="64"/>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сәйкес мөлшерленеді.</w:t>
      </w:r>
    </w:p>
    <w:bookmarkEnd w:id="64"/>
    <w:bookmarkStart w:name="z240" w:id="65"/>
    <w:p>
      <w:pPr>
        <w:spacing w:after="0"/>
        <w:ind w:left="0"/>
        <w:jc w:val="both"/>
      </w:pPr>
      <w:r>
        <w:rPr>
          <w:rFonts w:ascii="Times New Roman"/>
          <w:b w:val="false"/>
          <w:i w:val="false"/>
          <w:color w:val="000000"/>
          <w:sz w:val="28"/>
        </w:rPr>
        <w:t>
      2. Банкте "Самұрық-Қазына" ұлттық әл-ауқат қоры" және "Бәйтерек" ұлттық басқарушы холдингі" акционерлік қоғамдарының сөзсіз және қайтарып алынбайтын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Standard &amp; Poor's (Cтандарт энд Пурс) агенттігінің "А-"-дан төмен емес ұзақ мерзімді борыштық рейтингі немесе сомасы көрсетілген қарыздар көлемінің кемінде 50 (елу) пайызын өтейтін басқа да рейтингтік агенттіктердің бірінің осыған ұқсас рейтингі бар Қазақстан Республикасының бейрезидент-банктерінің кепілдіктері немесе резервтік аккредитивтері түрінде қамтамасыз етуі бар қарыздар қамтамасыз етудің түзетілген құнын шегере отырып, тәуекел дәрежесі бойынша мөлшерленген активтердің есебіне кіреді.</w:t>
      </w:r>
    </w:p>
    <w:bookmarkEnd w:id="65"/>
    <w:bookmarkStart w:name="z241" w:id="66"/>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Standard &amp; Poor's (Cтандарт энд Пурс) агенттігінің "А-"-тен төмен емес ұзақ мерзімді борыштық рейтингі немесе басқа да рейтингтік агенттіктердің бірінің осыған ұқсас рейтингі бар Қазақстан Республикасының бейрезидент-банктерінің кепілдіктері немесе резервтік аккредитивтері түріндегі қамтамасыз етудің түзетілген құны кепілдік, сақтандыру шарты сомасының 95 (тоқсан бес) пайызына тең болады.</w:t>
      </w:r>
    </w:p>
    <w:bookmarkEnd w:id="66"/>
    <w:bookmarkStart w:name="z242" w:id="67"/>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мөлшерленген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67"/>
    <w:bookmarkStart w:name="z243" w:id="68"/>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берген (сақтандырылған) сомасы тиісті кепілгердің (сақтандырушының) дебиторлық берешегінің тәуекел дәрежесі бойынша мөлшерленеді.</w:t>
      </w:r>
    </w:p>
    <w:bookmarkEnd w:id="68"/>
    <w:bookmarkStart w:name="z244" w:id="69"/>
    <w:p>
      <w:pPr>
        <w:spacing w:after="0"/>
        <w:ind w:left="0"/>
        <w:jc w:val="both"/>
      </w:pPr>
      <w:r>
        <w:rPr>
          <w:rFonts w:ascii="Times New Roman"/>
          <w:b w:val="false"/>
          <w:i w:val="false"/>
          <w:color w:val="000000"/>
          <w:sz w:val="28"/>
        </w:rPr>
        <w:t>
      4.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69"/>
    <w:bookmarkStart w:name="z245" w:id="70"/>
    <w:p>
      <w:pPr>
        <w:spacing w:after="0"/>
        <w:ind w:left="0"/>
        <w:jc w:val="both"/>
      </w:pPr>
      <w:r>
        <w:rPr>
          <w:rFonts w:ascii="Times New Roman"/>
          <w:b w:val="false"/>
          <w:i w:val="false"/>
          <w:color w:val="000000"/>
          <w:sz w:val="28"/>
        </w:rPr>
        <w:t>
      1) оффшорлық аймақ аумағында заңды тұлға ретінде тіркелгендерге;</w:t>
      </w:r>
    </w:p>
    <w:bookmarkEnd w:id="70"/>
    <w:bookmarkStart w:name="z246" w:id="71"/>
    <w:p>
      <w:pPr>
        <w:spacing w:after="0"/>
        <w:ind w:left="0"/>
        <w:jc w:val="both"/>
      </w:pPr>
      <w:r>
        <w:rPr>
          <w:rFonts w:ascii="Times New Roman"/>
          <w:b w:val="false"/>
          <w:i w:val="false"/>
          <w:color w:val="000000"/>
          <w:sz w:val="28"/>
        </w:rPr>
        <w:t>
      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p>
    <w:bookmarkEnd w:id="71"/>
    <w:bookmarkStart w:name="z247" w:id="72"/>
    <w:p>
      <w:pPr>
        <w:spacing w:after="0"/>
        <w:ind w:left="0"/>
        <w:jc w:val="both"/>
      </w:pPr>
      <w:r>
        <w:rPr>
          <w:rFonts w:ascii="Times New Roman"/>
          <w:b w:val="false"/>
          <w:i w:val="false"/>
          <w:color w:val="000000"/>
          <w:sz w:val="28"/>
        </w:rPr>
        <w:t>
      3) оффшорлық аймақ азаматтары болып табылатындарға;</w:t>
      </w:r>
    </w:p>
    <w:bookmarkEnd w:id="72"/>
    <w:bookmarkStart w:name="z248" w:id="73"/>
    <w:p>
      <w:pPr>
        <w:spacing w:after="0"/>
        <w:ind w:left="0"/>
        <w:jc w:val="both"/>
      </w:pP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p>
    <w:bookmarkEnd w:id="73"/>
    <w:bookmarkStart w:name="z249" w:id="74"/>
    <w:p>
      <w:pPr>
        <w:spacing w:after="0"/>
        <w:ind w:left="0"/>
        <w:jc w:val="both"/>
      </w:pPr>
      <w:r>
        <w:rPr>
          <w:rFonts w:ascii="Times New Roman"/>
          <w:b w:val="false"/>
          <w:i w:val="false"/>
          <w:color w:val="000000"/>
          <w:sz w:val="28"/>
        </w:rPr>
        <w:t>
      5. Қазақстан Республикасының мынадай:</w:t>
      </w:r>
    </w:p>
    <w:bookmarkEnd w:id="74"/>
    <w:bookmarkStart w:name="z250" w:id="75"/>
    <w:p>
      <w:pPr>
        <w:spacing w:after="0"/>
        <w:ind w:left="0"/>
        <w:jc w:val="both"/>
      </w:pPr>
      <w:r>
        <w:rPr>
          <w:rFonts w:ascii="Times New Roman"/>
          <w:b w:val="false"/>
          <w:i w:val="false"/>
          <w:color w:val="000000"/>
          <w:sz w:val="28"/>
        </w:rPr>
        <w:t>
      1) оффшорлық аймақ аумағында заңды тұлға ретінде тіркелген, бірақ Standard &amp; Poor's (Стандард энд Пурс) агенттігінің "АА-"-тен төмен емес рейтингі бар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рейтингі бар бас ұйымның тиісті кепілдігі бар;</w:t>
      </w:r>
    </w:p>
    <w:bookmarkEnd w:id="75"/>
    <w:bookmarkStart w:name="z251" w:id="76"/>
    <w:p>
      <w:pPr>
        <w:spacing w:after="0"/>
        <w:ind w:left="0"/>
        <w:jc w:val="both"/>
      </w:pPr>
      <w:r>
        <w:rPr>
          <w:rFonts w:ascii="Times New Roman"/>
          <w:b w:val="false"/>
          <w:i w:val="false"/>
          <w:color w:val="000000"/>
          <w:sz w:val="28"/>
        </w:rPr>
        <w:t>
      2) оффшорлық аймақ аумағында тіркелген заңды тұлғалардан тәуелсіз, жекелей алғанда жарғылық капиталдың 5 (бес) пайыздан астамын иеленуші немесе оффшорлық аймақ аумағында тіркелген, бірақ оффшорлық аймақтардың аумағында тіркелген заңды тұлғалар немесе олардың азаматтары не Экономикалық ынтымақтастық және даму ұйымы оффшорлық аумақтардың тізбесіне жатқызылған мемлекеттердің аумағында тіркелген заңды тұлғалар болып табылатын Қазақстан Республикасының бейрезиденттеріне қойылатын, ақпараттық алмасу бойынша міндеттемелер қабылдамаған талаптарды қоспағанда, рейтингі көрсетілген деңгейден төмен емес немесе рейтингі көрсетілген деңгейден төмен емес бас ұйымның тиісті кепілдігіне ие болған немесе рейтингі көрсетілген деңгейден төмен емес заңды тұлғаға қатысты еншілес немесе олардың азаматтарына немесе жарғылық капиталдың 5 (бес) пайызынан астамын жеке иеленетін заңды тұлғаларға тәуелді болып табылатын ұйымдарға не көрсетілген оффшорлық аймақтардың аумағында тіркелген заңды тұлғаларға қатысты еншілес болып табылатын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76"/>
    <w:bookmarkStart w:name="z252" w:id="77"/>
    <w:p>
      <w:pPr>
        <w:spacing w:after="0"/>
        <w:ind w:left="0"/>
        <w:jc w:val="both"/>
      </w:pPr>
      <w:r>
        <w:rPr>
          <w:rFonts w:ascii="Times New Roman"/>
          <w:b w:val="false"/>
          <w:i w:val="false"/>
          <w:color w:val="000000"/>
          <w:sz w:val="28"/>
        </w:rPr>
        <w:t>
      тәуекелдің нөл дәрежесі бойынша мөлшерленеді.</w:t>
      </w:r>
    </w:p>
    <w:bookmarkEnd w:id="77"/>
    <w:bookmarkStart w:name="z253" w:id="78"/>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78"/>
    <w:bookmarkStart w:name="z254" w:id="79"/>
    <w:p>
      <w:pPr>
        <w:spacing w:after="0"/>
        <w:ind w:left="0"/>
        <w:jc w:val="both"/>
      </w:pPr>
      <w:r>
        <w:rPr>
          <w:rFonts w:ascii="Times New Roman"/>
          <w:b w:val="false"/>
          <w:i w:val="false"/>
          <w:color w:val="000000"/>
          <w:sz w:val="28"/>
        </w:rPr>
        <w:t>
      тұрғын үй салу не оны сатып алу және (немесе) жөндеу мақсатында берілетін ипотекалық банктік қарыз ипотекалық тұрғын үй қарызы деп түсініледі;</w:t>
      </w:r>
    </w:p>
    <w:bookmarkEnd w:id="79"/>
    <w:bookmarkStart w:name="z255" w:id="80"/>
    <w:p>
      <w:pPr>
        <w:spacing w:after="0"/>
        <w:ind w:left="0"/>
        <w:jc w:val="both"/>
      </w:pPr>
      <w:r>
        <w:rPr>
          <w:rFonts w:ascii="Times New Roman"/>
          <w:b w:val="false"/>
          <w:i w:val="false"/>
          <w:color w:val="000000"/>
          <w:sz w:val="28"/>
        </w:rPr>
        <w:t>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ипотекалық тұрғын үй қарызы (ипотекалық қарыз) болып табылмайтын банктік қарыз тұтынушылық банктік қарыз деп түсініледі.</w:t>
      </w:r>
    </w:p>
    <w:bookmarkEnd w:id="80"/>
    <w:bookmarkStart w:name="z256" w:id="81"/>
    <w:p>
      <w:pPr>
        <w:spacing w:after="0"/>
        <w:ind w:left="0"/>
        <w:jc w:val="both"/>
      </w:pPr>
      <w:r>
        <w:rPr>
          <w:rFonts w:ascii="Times New Roman"/>
          <w:b w:val="false"/>
          <w:i w:val="false"/>
          <w:color w:val="000000"/>
          <w:sz w:val="28"/>
        </w:rPr>
        <w:t>
      7. Егер исламдық бағалы қағаздың арнайы шығарылым рейтингі болса, онда тәуекел дәрежесі бойынша банк активтерін мөлшерлеу кезінде бағалы қағаз рейтингін ескеру қажет.</w:t>
      </w:r>
    </w:p>
    <w:bookmarkEnd w:id="81"/>
    <w:bookmarkStart w:name="z257" w:id="82"/>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82"/>
    <w:bookmarkStart w:name="z258" w:id="83"/>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Poor's агенттігі (стандарт энд Пурс)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83"/>
    <w:bookmarkStart w:name="z259" w:id="84"/>
    <w:p>
      <w:pPr>
        <w:spacing w:after="0"/>
        <w:ind w:left="0"/>
        <w:jc w:val="both"/>
      </w:pPr>
      <w:r>
        <w:rPr>
          <w:rFonts w:ascii="Times New Roman"/>
          <w:b w:val="false"/>
          <w:i w:val="false"/>
          <w:color w:val="000000"/>
          <w:sz w:val="28"/>
        </w:rPr>
        <w:t>
      10. Нормативтердің 11-тармағына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84"/>
    <w:bookmarkStart w:name="z260" w:id="85"/>
    <w:p>
      <w:pPr>
        <w:spacing w:after="0"/>
        <w:ind w:left="0"/>
        <w:jc w:val="both"/>
      </w:pPr>
      <w:r>
        <w:rPr>
          <w:rFonts w:ascii="Times New Roman"/>
          <w:b w:val="false"/>
          <w:i w:val="false"/>
          <w:color w:val="000000"/>
          <w:sz w:val="28"/>
        </w:rPr>
        <w:t>
      11. Салымдардың тәуекел дәрежесі бойынша мөлшерленген банк активтерін есептеу мақсаттары үшін қамтамасыз етілмеген тұтынушылық қарыздар ретінде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банктік қарыз деп түсініледі.</w:t>
      </w:r>
    </w:p>
    <w:bookmarkEnd w:id="85"/>
    <w:bookmarkStart w:name="z261" w:id="86"/>
    <w:p>
      <w:pPr>
        <w:spacing w:after="0"/>
        <w:ind w:left="0"/>
        <w:jc w:val="both"/>
      </w:pPr>
      <w:r>
        <w:rPr>
          <w:rFonts w:ascii="Times New Roman"/>
          <w:b w:val="false"/>
          <w:i w:val="false"/>
          <w:color w:val="000000"/>
          <w:sz w:val="28"/>
        </w:rPr>
        <w:t xml:space="preserve">
      12. Қазақстан Республикасының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шағын немесе орта кәсіпкерлікке жатқызылған субъектілерге берілген, олар бойынша банкте "ДАМУ "Кәсіпкерлікті дамыту қоры" қоғамының және (немесе) "Қазақстанның Даму Банкі" акционерлік қоғамының қайтарып алынбайтын және сөзсіз кепілдігі түрінде қамтамасыз етілуі бар қарыздар тәуекел дәрежесі бойынша сараланған активтердің есебіне мынадай түрде енгізіледі: "ДАМУ "Кәсіпкерлікті дамыту қоры" қоғамының және (немесе) "Қазақстанның Даму Банкі" акционерлік қоғамының қамтамасыз етілген қайтарып алынбайтын және сөзсіз кепілдігінің қарыз бөлігіне қатысты тәуекел дәрежесінің 25 пайыз коэффициенті қолданылады, ал қарыздың қамтамасыз етілмеген бөлігі банктің контрагентіне сәйкес келетін тәуекел дәрежесі бойынша Кестеге сәйкес сараланады.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r>
              <w:br/>
            </w:r>
            <w:r>
              <w:rPr>
                <w:rFonts w:ascii="Times New Roman"/>
                <w:b w:val="false"/>
                <w:i w:val="false"/>
                <w:color w:val="000000"/>
                <w:sz w:val="20"/>
              </w:rPr>
              <w:t>Ислам банктері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5-қосымша</w:t>
            </w:r>
          </w:p>
        </w:tc>
      </w:tr>
    </w:tbl>
    <w:bookmarkStart w:name="z263" w:id="87"/>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8"/>
          <w:p>
            <w:pPr>
              <w:spacing w:after="20"/>
              <w:ind w:left="20"/>
              <w:jc w:val="both"/>
            </w:pPr>
            <w:r>
              <w:rPr>
                <w:rFonts w:ascii="Times New Roman"/>
                <w:b w:val="false"/>
                <w:i w:val="false"/>
                <w:color w:val="000000"/>
                <w:sz w:val="20"/>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 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bookmarkEnd w:id="88"/>
          <w:p>
            <w:pPr>
              <w:spacing w:after="20"/>
              <w:ind w:left="20"/>
              <w:jc w:val="both"/>
            </w:pPr>
            <w:r>
              <w:rPr>
                <w:rFonts w:ascii="Times New Roman"/>
                <w:b w:val="false"/>
                <w:i w:val="false"/>
                <w:color w:val="000000"/>
                <w:sz w:val="20"/>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Нормативтердің 11-тармағында көзделген басқа өтімділігі жоғары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 арқылы сыртқы қарыздар тартылған және банк міндеттемелерін орналастырған кезде олардың пайдасына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өтеу мерзімі 1 (бір) жылдан кем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банктердің кепілдіктерімен (кепілдемелерімен),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бағалы қағаздарымен,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1 (бір) жылдан астам өтеу мерзімі бар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2021 жылғы 31 желтоқсан аралығы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қаржы құралдарын сату туралы және банктің оларды кері сатып алу міндеттемесі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кепілдіктері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кредиттік тәуекел дәрежесі </w:t>
            </w:r>
            <w:r>
              <w:br/>
            </w:r>
            <w:r>
              <w:rPr>
                <w:rFonts w:ascii="Times New Roman"/>
                <w:b w:val="false"/>
                <w:i w:val="false"/>
                <w:color w:val="000000"/>
                <w:sz w:val="20"/>
              </w:rPr>
              <w:t>бойынша мөлшерленген шартты және</w:t>
            </w:r>
            <w:r>
              <w:br/>
            </w:r>
            <w:r>
              <w:rPr>
                <w:rFonts w:ascii="Times New Roman"/>
                <w:b w:val="false"/>
                <w:i w:val="false"/>
                <w:color w:val="000000"/>
                <w:sz w:val="20"/>
              </w:rPr>
              <w:t xml:space="preserve">ықтимал міндеттемелерінің кестесіне </w:t>
            </w:r>
            <w:r>
              <w:br/>
            </w:r>
            <w:r>
              <w:rPr>
                <w:rFonts w:ascii="Times New Roman"/>
                <w:b w:val="false"/>
                <w:i w:val="false"/>
                <w:color w:val="000000"/>
                <w:sz w:val="20"/>
              </w:rPr>
              <w:t>қосымша</w:t>
            </w:r>
          </w:p>
        </w:tc>
      </w:tr>
    </w:tbl>
    <w:bookmarkStart w:name="z266" w:id="89"/>
    <w:p>
      <w:pPr>
        <w:spacing w:after="0"/>
        <w:ind w:left="0"/>
        <w:jc w:val="left"/>
      </w:pPr>
      <w:r>
        <w:rPr>
          <w:rFonts w:ascii="Times New Roman"/>
          <w:b/>
          <w:i w:val="false"/>
          <w:color w:val="000000"/>
        </w:rPr>
        <w:t xml:space="preserve"> Кредиттік тәуекел дәрежесі бойынша банктің шартты және ықтимал міндеттемелерінің есебіне түсіндірме</w:t>
      </w:r>
    </w:p>
    <w:bookmarkEnd w:id="89"/>
    <w:bookmarkStart w:name="z267" w:id="90"/>
    <w:p>
      <w:pPr>
        <w:spacing w:after="0"/>
        <w:ind w:left="0"/>
        <w:jc w:val="both"/>
      </w:pPr>
      <w:r>
        <w:rPr>
          <w:rFonts w:ascii="Times New Roman"/>
          <w:b w:val="false"/>
          <w:i w:val="false"/>
          <w:color w:val="000000"/>
          <w:sz w:val="28"/>
        </w:rPr>
        <w:t>
      Нормативтердің 11-тармағына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бағалы металдардың айырбастау бағамдары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сараланатын активтердің, шартты және ықтимал міндеттемелердің есебіне қосылмайды.</w:t>
      </w:r>
    </w:p>
    <w:bookmarkEnd w:id="90"/>
    <w:bookmarkStart w:name="z268" w:id="91"/>
    <w:p>
      <w:pPr>
        <w:spacing w:after="0"/>
        <w:ind w:left="0"/>
        <w:jc w:val="both"/>
      </w:pPr>
      <w:r>
        <w:rPr>
          <w:rFonts w:ascii="Times New Roman"/>
          <w:b w:val="false"/>
          <w:i w:val="false"/>
          <w:color w:val="000000"/>
          <w:sz w:val="28"/>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 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bookmarkEnd w:id="91"/>
    <w:bookmarkStart w:name="z269" w:id="92"/>
    <w:p>
      <w:pPr>
        <w:spacing w:after="0"/>
        <w:ind w:left="0"/>
        <w:jc w:val="both"/>
      </w:pPr>
      <w:r>
        <w:rPr>
          <w:rFonts w:ascii="Times New Roman"/>
          <w:b w:val="false"/>
          <w:i w:val="false"/>
          <w:color w:val="000000"/>
          <w:sz w:val="28"/>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r>
              <w:br/>
            </w: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w:t>
            </w:r>
            <w:r>
              <w:br/>
            </w:r>
            <w:r>
              <w:rPr>
                <w:rFonts w:ascii="Times New Roman"/>
                <w:b w:val="false"/>
                <w:i w:val="false"/>
                <w:color w:val="000000"/>
                <w:sz w:val="20"/>
              </w:rPr>
              <w:t>және сақталуы міндетті өзге де</w:t>
            </w:r>
            <w:r>
              <w:br/>
            </w:r>
            <w:r>
              <w:rPr>
                <w:rFonts w:ascii="Times New Roman"/>
                <w:b w:val="false"/>
                <w:i w:val="false"/>
                <w:color w:val="000000"/>
                <w:sz w:val="20"/>
              </w:rPr>
              <w:t>нормалары мен лимиттерінің</w:t>
            </w:r>
            <w:r>
              <w:br/>
            </w:r>
            <w:r>
              <w:rPr>
                <w:rFonts w:ascii="Times New Roman"/>
                <w:b w:val="false"/>
                <w:i w:val="false"/>
                <w:color w:val="000000"/>
                <w:sz w:val="20"/>
              </w:rPr>
              <w:t>нормативтік мәндері мен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капиталының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72" w:id="93"/>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кодексінің 24-бабына сәйкес шағын немесе орта кәсіпкерлікке жатқызылған субъектілерге "Даму "Кәсіпкерлікті дамыту қоры" акционерлік қоғамының және (немесе) "Қазақстанның Даму Банкі" акционерлік қоғамының сөзсіз және қайтарып алынбайтын кепілдігімен қамтамасыз етілген займдар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"kzAAA"-дан "kzAA-"-ке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тұлғаның сатып алу үшін белгіленген талаптарға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қоса алғанда 51 (елу бір) пайыздан 85 (сексен бес) пайызға дейінгі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80 және 81-жолдарында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кемінде 35 (отыз бес)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35 (отыз бес) пайыздан астамы және кемінде 50 (елу) пайызы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4"/>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5"/>
          <w:p>
            <w:pPr>
              <w:spacing w:after="20"/>
              <w:ind w:left="20"/>
              <w:jc w:val="both"/>
            </w:pPr>
            <w:r>
              <w:rPr>
                <w:rFonts w:ascii="Times New Roman"/>
                <w:b w:val="false"/>
                <w:i w:val="false"/>
                <w:color w:val="000000"/>
                <w:sz w:val="20"/>
              </w:rPr>
              <w:t>
2024 жылғы 1 маусымнан 2026 жылғы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31 желтоқсанға дейін – 50 2027 жылғы 1 қаңтард</w:t>
            </w:r>
          </w:p>
          <w:p>
            <w:pPr>
              <w:spacing w:after="20"/>
              <w:ind w:left="20"/>
              <w:jc w:val="both"/>
            </w:pPr>
            <w:r>
              <w:rPr>
                <w:rFonts w:ascii="Times New Roman"/>
                <w:b w:val="false"/>
                <w:i w:val="false"/>
                <w:color w:val="000000"/>
                <w:sz w:val="20"/>
              </w:rPr>
              <w:t>
ан бастап-–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маусымнан 2025 жылғы 31 желтоқсанға дейін қоса алғанда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6"/>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"kzА+"-тен "kzА-"-ке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және "KASE" клирингтік орталығы"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7"/>
          <w:p>
            <w:pPr>
              <w:spacing w:after="20"/>
              <w:ind w:left="20"/>
              <w:jc w:val="both"/>
            </w:pPr>
            <w:r>
              <w:rPr>
                <w:rFonts w:ascii="Times New Roman"/>
                <w:b w:val="false"/>
                <w:i w:val="false"/>
                <w:color w:val="000000"/>
                <w:sz w:val="20"/>
              </w:rPr>
              <w:t>
Standard &amp; Poor's (Стандард энд Пурс) агенттігінің "ВВ-"-тен төмен емес борыштық рейтингі немесе басқа рейтингтік агенттіктердің бірінің осыған ұқсас деңгейдегі рейтингі бар және төмендегідей өлшемшарттарға сәйкес келетін Қазақстан Республикасының резидент-ұйымдарына, сондай-ақ Қазақстан Республикасының бейрезидент-ұйымдарына 1 (бір) жылдан астам мерзімге шетел валютасында берілген қарыздар: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қарыздың кемінде 50 (пайызы) тұрақты өтімді кепілдермен қамтамасыз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қаржы жылындағы топтың қаржылық есептілігімен және (немесе) қарыз алушы ұсынған және банк тексерген шоғырландырылған басқару есептілігімен расталатын қарыз алушының топішілік және баланстан тыс міндеттемелерді қоса алғанда, борыштық міндеттемелерінің қарыз алушының тобы бойынша сыйақылар, салық аударымдары және амортизация (EBITDA) (ЕБИТДА) төлеу жөніндегі шығыстар шегерілгенге дейінгі пайдаға қатынасы 4-тен аспайды;</w:t>
            </w:r>
          </w:p>
          <w:p>
            <w:pPr>
              <w:spacing w:after="20"/>
              <w:ind w:left="20"/>
              <w:jc w:val="both"/>
            </w:pPr>
            <w:r>
              <w:rPr>
                <w:rFonts w:ascii="Times New Roman"/>
                <w:b w:val="false"/>
                <w:i w:val="false"/>
                <w:color w:val="000000"/>
                <w:sz w:val="20"/>
              </w:rPr>
              <w:t>
3) банктің ішкі құжаттарына және кредит тәуекелін бағалаудың ішкі әдістемесіне сәйкес қарыз алушының қаржылық жағдайының нашарлау белгілері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8"/>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банктік қарыз: 2017 жылғы 1 қаңтар - 2019 жылғы 31 желтоқсан аралығында ай сайын қарыздарды мониторингтеу кезінде:</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2) қарыздарды ай сайынғы мониторингтеу кезінде осы жолдың 1) тармақшасында көрсетілген есептеуге арналған ақпарат жоқ.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шілдеден кейін жеке тұлғаларға құжаттамамен расталған ресми кірісі болмаған кезде өтеу мерзімі 3 (үш) жылдан асатын 500 (бес жүз) айлық есептік көрсеткіштен асатын сомада берілген кепілсіз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банктік қарыз (осы кестенің 80-жолында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 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"kzBBB+"-тен "kzBBB-"-ке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мен бейрезиденттерінің) акцияларына (жарғылық капиталға қатысу үлесі) банктің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9"/>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0"/>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1"/>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 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 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2"/>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 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қалатын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 бойынша "kzBB+"-тен "kzBB-"-ке дейінгі рейтингтік бағасы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Салымдардың кредиттiк </w:t>
            </w:r>
            <w:r>
              <w:br/>
            </w:r>
            <w:r>
              <w:rPr>
                <w:rFonts w:ascii="Times New Roman"/>
                <w:b w:val="false"/>
                <w:i w:val="false"/>
                <w:color w:val="000000"/>
                <w:sz w:val="20"/>
              </w:rPr>
              <w:t>Тәуекел дәрежесi бойынша</w:t>
            </w:r>
            <w:r>
              <w:br/>
            </w:r>
            <w:r>
              <w:rPr>
                <w:rFonts w:ascii="Times New Roman"/>
                <w:b w:val="false"/>
                <w:i w:val="false"/>
                <w:color w:val="000000"/>
                <w:sz w:val="20"/>
              </w:rPr>
              <w:t xml:space="preserve">мөлшерленген банк активтерiнiң </w:t>
            </w:r>
            <w:r>
              <w:br/>
            </w:r>
            <w:r>
              <w:rPr>
                <w:rFonts w:ascii="Times New Roman"/>
                <w:b w:val="false"/>
                <w:i w:val="false"/>
                <w:color w:val="000000"/>
                <w:sz w:val="20"/>
              </w:rPr>
              <w:t>кестесіне қосымша</w:t>
            </w:r>
          </w:p>
        </w:tc>
      </w:tr>
    </w:tbl>
    <w:bookmarkStart w:name="z498" w:id="103"/>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есебіне түсіндірме</w:t>
      </w:r>
    </w:p>
    <w:bookmarkEnd w:id="103"/>
    <w:bookmarkStart w:name="z499" w:id="104"/>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04"/>
    <w:bookmarkStart w:name="z500" w:id="105"/>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bookmarkEnd w:id="105"/>
    <w:bookmarkStart w:name="z501" w:id="106"/>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bookmarkEnd w:id="106"/>
    <w:bookmarkStart w:name="z502" w:id="107"/>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bookmarkEnd w:id="107"/>
    <w:bookmarkStart w:name="z503" w:id="108"/>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108"/>
    <w:bookmarkStart w:name="z504" w:id="109"/>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End w:id="109"/>
    <w:bookmarkStart w:name="z505" w:id="110"/>
    <w:p>
      <w:pPr>
        <w:spacing w:after="0"/>
        <w:ind w:left="0"/>
        <w:jc w:val="both"/>
      </w:pPr>
      <w:r>
        <w:rPr>
          <w:rFonts w:ascii="Times New Roman"/>
          <w:b w:val="false"/>
          <w:i w:val="false"/>
          <w:color w:val="000000"/>
          <w:sz w:val="28"/>
        </w:rPr>
        <w:t>
      2. Банктің "Самұрық-Қазына" ұлттық әл-ауқат қоры" және "Бәйтерек" ұлттық басқарушы холдингі" акционерлік қоғамдарының қайтарып алынбайтын және сөзсіз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қарыздар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bookmarkEnd w:id="110"/>
    <w:bookmarkStart w:name="z506" w:id="111"/>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бойынша мемлекеттік кепілдігі бар Қазақстанның Экспорттық-кредиттік агенттігімен жасалған сақтандыру төлемі бойынша міндеттемелерді сөзсіз және қайтарып алынбайтын орындау туралы тармақтар қамтылған сақтандыру шарты түріндегі қамтамасыз етуі бар және Қазақстан Республикасы Үкіметінің мемлекеттік кепілдігі, Резервтік аккредитивтердің халықаралық практикасына (International Standby practices, ISP98) немесе Талап бойынша кепілдіктер үшін бірыңғай ережелерге (Uniform rules for Demand Guarantees, URDG758) сәйкес шығарылған, Standard &amp; Poor's (Cтандарт энд Пурс) агенттігінің "А-" төмен емес ұзақ мерзімді борыштық рейтингі бар Қазақстан Республикасының бейрезидент банктерінің кепілдіктері немесе резервтік аккредитивтері бар қамтамасыз етудің түзетілген құны сақтандыру шарты сомасының 95 (тоқсан бес) пайызына тең болады.</w:t>
      </w:r>
    </w:p>
    <w:bookmarkEnd w:id="111"/>
    <w:bookmarkStart w:name="z507" w:id="112"/>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12"/>
    <w:bookmarkStart w:name="z508" w:id="113"/>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End w:id="113"/>
    <w:bookmarkStart w:name="z509" w:id="114"/>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bookmarkEnd w:id="114"/>
    <w:bookmarkStart w:name="z510" w:id="115"/>
    <w:p>
      <w:pPr>
        <w:spacing w:after="0"/>
        <w:ind w:left="0"/>
        <w:jc w:val="both"/>
      </w:pPr>
      <w:r>
        <w:rPr>
          <w:rFonts w:ascii="Times New Roman"/>
          <w:b w:val="false"/>
          <w:i w:val="false"/>
          <w:color w:val="000000"/>
          <w:sz w:val="28"/>
        </w:rPr>
        <w:t>
      1) офшорлық аймақтар аумағында заңды тұлға ретінде тіркелген;</w:t>
      </w:r>
    </w:p>
    <w:bookmarkEnd w:id="115"/>
    <w:bookmarkStart w:name="z511" w:id="116"/>
    <w:p>
      <w:pPr>
        <w:spacing w:after="0"/>
        <w:ind w:left="0"/>
        <w:jc w:val="both"/>
      </w:pP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иеленуші заңды тұлғаға тәуелді немесе офшорлық аймақ аумағында тіркелген заңды тұлғаға қатысты еншілес болып табылатын;</w:t>
      </w:r>
    </w:p>
    <w:bookmarkEnd w:id="116"/>
    <w:bookmarkStart w:name="z512" w:id="117"/>
    <w:p>
      <w:pPr>
        <w:spacing w:after="0"/>
        <w:ind w:left="0"/>
        <w:jc w:val="both"/>
      </w:pPr>
      <w:r>
        <w:rPr>
          <w:rFonts w:ascii="Times New Roman"/>
          <w:b w:val="false"/>
          <w:i w:val="false"/>
          <w:color w:val="000000"/>
          <w:sz w:val="28"/>
        </w:rPr>
        <w:t>
      3) офшорлық аймақтардың азаматтары болып табылатын</w:t>
      </w:r>
    </w:p>
    <w:bookmarkEnd w:id="117"/>
    <w:bookmarkStart w:name="z513" w:id="118"/>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End w:id="118"/>
    <w:bookmarkStart w:name="z514" w:id="119"/>
    <w:p>
      <w:pPr>
        <w:spacing w:after="0"/>
        <w:ind w:left="0"/>
        <w:jc w:val="both"/>
      </w:pPr>
      <w:r>
        <w:rPr>
          <w:rFonts w:ascii="Times New Roman"/>
          <w:b w:val="false"/>
          <w:i w:val="false"/>
          <w:color w:val="000000"/>
          <w:sz w:val="28"/>
        </w:rPr>
        <w:t>
      5. Түсіндірменің 1-тармағында көрсетілген, мынадай:</w:t>
      </w:r>
    </w:p>
    <w:bookmarkEnd w:id="119"/>
    <w:bookmarkStart w:name="z515" w:id="120"/>
    <w:p>
      <w:pPr>
        <w:spacing w:after="0"/>
        <w:ind w:left="0"/>
        <w:jc w:val="both"/>
      </w:pPr>
      <w:r>
        <w:rPr>
          <w:rFonts w:ascii="Times New Roman"/>
          <w:b w:val="false"/>
          <w:i w:val="false"/>
          <w:color w:val="000000"/>
          <w:sz w:val="28"/>
        </w:rPr>
        <w:t>
      1) офшорлық аймақтар аумағында заңды тұлға ретінде тіркелген, бірақ Standard&amp;Poor's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120"/>
    <w:bookmarkStart w:name="z516" w:id="121"/>
    <w:p>
      <w:pPr>
        <w:spacing w:after="0"/>
        <w:ind w:left="0"/>
        <w:jc w:val="both"/>
      </w:pP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bookmarkEnd w:id="121"/>
    <w:bookmarkStart w:name="z517" w:id="122"/>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End w:id="122"/>
    <w:bookmarkStart w:name="z518" w:id="123"/>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123"/>
    <w:bookmarkStart w:name="z519" w:id="124"/>
    <w:p>
      <w:pPr>
        <w:spacing w:after="0"/>
        <w:ind w:left="0"/>
        <w:jc w:val="both"/>
      </w:pPr>
      <w:r>
        <w:rPr>
          <w:rFonts w:ascii="Times New Roman"/>
          <w:b w:val="false"/>
          <w:i w:val="false"/>
          <w:color w:val="000000"/>
          <w:sz w:val="28"/>
        </w:rPr>
        <w:t>
      ипотекалық тұрғын үй қарызы деп тұрғын үй салу үшін не оны сатып алу және (немесе) жөндеу мақсатында берілетін ипотекалық банктік қарыз түсініледі;</w:t>
      </w:r>
    </w:p>
    <w:bookmarkEnd w:id="124"/>
    <w:bookmarkStart w:name="z520" w:id="125"/>
    <w:p>
      <w:pPr>
        <w:spacing w:after="0"/>
        <w:ind w:left="0"/>
        <w:jc w:val="both"/>
      </w:pPr>
      <w:r>
        <w:rPr>
          <w:rFonts w:ascii="Times New Roman"/>
          <w:b w:val="false"/>
          <w:i w:val="false"/>
          <w:color w:val="000000"/>
          <w:sz w:val="28"/>
        </w:rPr>
        <w:t>
      тұтынушылық банктік қарыз деп жеке тұлғаларға кәсіпкерлік қызметті жүзеге асырумен байланысты емес тауарларды, жұмыстарды және көрсетілетін қызметтерді сатып алуға берілген ипотекалық тұрғын үй қарызы (ипотекалық қарыз) болып табылмайтын банктік қарыз түсініледі</w:t>
      </w:r>
    </w:p>
    <w:bookmarkEnd w:id="125"/>
    <w:bookmarkStart w:name="z521" w:id="126"/>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126"/>
    <w:bookmarkStart w:name="z522" w:id="127"/>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127"/>
    <w:bookmarkStart w:name="z523" w:id="128"/>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Poor's (Стандард энд Пурс) агенттігі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128"/>
    <w:bookmarkStart w:name="z524" w:id="129"/>
    <w:p>
      <w:pPr>
        <w:spacing w:after="0"/>
        <w:ind w:left="0"/>
        <w:jc w:val="both"/>
      </w:pPr>
      <w:r>
        <w:rPr>
          <w:rFonts w:ascii="Times New Roman"/>
          <w:b w:val="false"/>
          <w:i w:val="false"/>
          <w:color w:val="000000"/>
          <w:sz w:val="28"/>
        </w:rPr>
        <w:t xml:space="preserve">
      10.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қағидаларының 19-тармағына сәйкес жасалған оңалту жоспарын орындауды жүзеге асырса, екі есе азайтылады.</w:t>
      </w:r>
    </w:p>
    <w:bookmarkEnd w:id="129"/>
    <w:bookmarkStart w:name="z525" w:id="130"/>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End w:id="130"/>
    <w:bookmarkStart w:name="z526" w:id="131"/>
    <w:p>
      <w:pPr>
        <w:spacing w:after="0"/>
        <w:ind w:left="0"/>
        <w:jc w:val="both"/>
      </w:pPr>
      <w:r>
        <w:rPr>
          <w:rFonts w:ascii="Times New Roman"/>
          <w:b w:val="false"/>
          <w:i w:val="false"/>
          <w:color w:val="000000"/>
          <w:sz w:val="28"/>
        </w:rPr>
        <w:t>
      11.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131"/>
    <w:bookmarkStart w:name="z527" w:id="132"/>
    <w:p>
      <w:pPr>
        <w:spacing w:after="0"/>
        <w:ind w:left="0"/>
        <w:jc w:val="both"/>
      </w:pPr>
      <w:r>
        <w:rPr>
          <w:rFonts w:ascii="Times New Roman"/>
          <w:b w:val="false"/>
          <w:i w:val="false"/>
          <w:color w:val="000000"/>
          <w:sz w:val="28"/>
        </w:rPr>
        <w:t xml:space="preserve">
      12. Қазақстан Республикасының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шағын немесе орта кәсіпкерлікке жатқызылған субъектілерге берілген, олар бойынша банкте "ДАМУ" кәсіпкерлікті дамыту қоры" қоғамының және (немесе) "Қазақстанның Даму Банкі" акционерлік қоғамының қайтарымсыз және шартсыз кепілдігі түрінде қамтамасыз етілген қарыздар тәуекел дәрежесі бойынша сараланған активтердің есебіне мынадай түрде енгізіледі: "ДАМУ" кәсіпкерлікті дамыту қоры" қоғамының және (немесе) "Қазақстанның Даму Банкі" акционерлік қоғамының қайтарымсыз және шартсыз кепілдігімен қамтамасыз етілген қарыз бөлігіне қатысты тәуекел дәрежесінің 25 пайыз коэффициенті қолданылады, ал қарыздың қамтамасыз етілмеген бөлігі банктің контрагентіне сәйкес келетін тәуекел дәрежесі бойынша Кестеге сәйкес сараланады.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r>
              <w:br/>
            </w: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лимиттерінің нормативтік мәндері</w:t>
            </w:r>
            <w:r>
              <w:br/>
            </w:r>
            <w:r>
              <w:rPr>
                <w:rFonts w:ascii="Times New Roman"/>
                <w:b w:val="false"/>
                <w:i w:val="false"/>
                <w:color w:val="000000"/>
                <w:sz w:val="20"/>
              </w:rPr>
              <w:t>мен оларды есептеу әдістемелеріне,</w:t>
            </w:r>
            <w:r>
              <w:br/>
            </w:r>
            <w:r>
              <w:rPr>
                <w:rFonts w:ascii="Times New Roman"/>
                <w:b w:val="false"/>
                <w:i w:val="false"/>
                <w:color w:val="000000"/>
                <w:sz w:val="20"/>
              </w:rPr>
              <w:t>капиталының мөлшеріне</w:t>
            </w:r>
            <w:r>
              <w:br/>
            </w:r>
            <w:r>
              <w:rPr>
                <w:rFonts w:ascii="Times New Roman"/>
                <w:b w:val="false"/>
                <w:i w:val="false"/>
                <w:color w:val="000000"/>
                <w:sz w:val="20"/>
              </w:rPr>
              <w:t>6-қосымша</w:t>
            </w:r>
          </w:p>
        </w:tc>
      </w:tr>
    </w:tbl>
    <w:bookmarkStart w:name="z529" w:id="133"/>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34"/>
          <w:p>
            <w:pPr>
              <w:spacing w:after="20"/>
              <w:ind w:left="20"/>
              <w:jc w:val="both"/>
            </w:pPr>
            <w:r>
              <w:rPr>
                <w:rFonts w:ascii="Times New Roman"/>
                <w:b w:val="false"/>
                <w:i w:val="false"/>
                <w:color w:val="000000"/>
                <w:sz w:val="20"/>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bookmarkEnd w:id="134"/>
          <w:p>
            <w:pPr>
              <w:spacing w:after="20"/>
              <w:ind w:left="20"/>
              <w:jc w:val="both"/>
            </w:pPr>
            <w:r>
              <w:rPr>
                <w:rFonts w:ascii="Times New Roman"/>
                <w:b w:val="false"/>
                <w:i w:val="false"/>
                <w:color w:val="000000"/>
                <w:sz w:val="20"/>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Нормативтердің 21-тармағында көзделген өтiмдiлiгi жоғары басқа да бағалы қағаздарды сатып алу не сату бойынша шартты (ықтимал)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аз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шәкілі бойынша "kzAAA"-дан "kzAA-"-ке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көп қарыздар мен салымдарды банктiң болашақта орналастыруы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 -тен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2021 жылғы 31 желтоқсан аралығында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 -тен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"kzA+"-тен "kzA-"-ке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банкке және банктің керi сатып алу мiндеттемесiмен сату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кепiлдiктерi (кепiлдемелерi)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аккредитивтерi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шартты (ықтимал) мiндеттемелерi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w:t>
            </w:r>
            <w:r>
              <w:br/>
            </w:r>
            <w:r>
              <w:rPr>
                <w:rFonts w:ascii="Times New Roman"/>
                <w:b w:val="false"/>
                <w:i w:val="false"/>
                <w:color w:val="000000"/>
                <w:sz w:val="20"/>
              </w:rPr>
              <w:t>дәрежесі бойынша мөлшерленген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қосымша</w:t>
            </w:r>
          </w:p>
        </w:tc>
      </w:tr>
    </w:tbl>
    <w:bookmarkStart w:name="z532" w:id="135"/>
    <w:p>
      <w:pPr>
        <w:spacing w:after="0"/>
        <w:ind w:left="0"/>
        <w:jc w:val="left"/>
      </w:pPr>
      <w:r>
        <w:rPr>
          <w:rFonts w:ascii="Times New Roman"/>
          <w:b/>
          <w:i w:val="false"/>
          <w:color w:val="000000"/>
        </w:rPr>
        <w:t xml:space="preserve"> Кредиттік тәуекел дәрежесі бойынша мөлшерленген банктің ықтимал және шартты міндеттемелерінің есебіне түсіндірме</w:t>
      </w:r>
    </w:p>
    <w:bookmarkEnd w:id="135"/>
    <w:bookmarkStart w:name="z533" w:id="136"/>
    <w:p>
      <w:pPr>
        <w:spacing w:after="0"/>
        <w:ind w:left="0"/>
        <w:jc w:val="both"/>
      </w:pPr>
      <w:r>
        <w:rPr>
          <w:rFonts w:ascii="Times New Roman"/>
          <w:b w:val="false"/>
          <w:i w:val="false"/>
          <w:color w:val="000000"/>
          <w:sz w:val="28"/>
        </w:rPr>
        <w:t>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136"/>
    <w:bookmarkStart w:name="z534" w:id="137"/>
    <w:p>
      <w:pPr>
        <w:spacing w:after="0"/>
        <w:ind w:left="0"/>
        <w:jc w:val="both"/>
      </w:pPr>
      <w:r>
        <w:rPr>
          <w:rFonts w:ascii="Times New Roman"/>
          <w:b w:val="false"/>
          <w:i w:val="false"/>
          <w:color w:val="000000"/>
          <w:sz w:val="28"/>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bookmarkEnd w:id="137"/>
    <w:bookmarkStart w:name="z535" w:id="138"/>
    <w:p>
      <w:pPr>
        <w:spacing w:after="0"/>
        <w:ind w:left="0"/>
        <w:jc w:val="both"/>
      </w:pPr>
      <w:r>
        <w:rPr>
          <w:rFonts w:ascii="Times New Roman"/>
          <w:b w:val="false"/>
          <w:i w:val="false"/>
          <w:color w:val="000000"/>
          <w:sz w:val="28"/>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