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4cb1" w14:textId="b154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275 бұйрығының кейбір құрылымдық элементтерінің әрекеттерін тоқтата тұру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26 қаңтардағы № 24 бұйрығы. Қазақстан Республикасының Әділет министрлігінде 2026 жылғы 26 қаңтарда № 37880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"Құқықтық актілер туралы" Қазақстан Республикасының Заңы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1"/>
    <w:bookmarkStart w:name="z6" w:id="2"/>
    <w:p>
      <w:pPr>
        <w:spacing w:after="0"/>
        <w:ind w:left="0"/>
        <w:jc w:val="both"/>
      </w:pPr>
      <w:r>
        <w:rPr>
          <w:rFonts w:ascii="Times New Roman"/>
          <w:b w:val="false"/>
          <w:i w:val="false"/>
          <w:color w:val="000000"/>
          <w:sz w:val="28"/>
        </w:rPr>
        <w:t xml:space="preserve">
      1. Қазақстан Республикасы Премьер-Министрінің орынбасары – Еңбек және халықты әлеуметтік қорғау министрінің 2023 жылғы 30 маусымдағы № 275 бұйрығымен бекітілген Субсидияланатын жұмыс орындарын ұйымдастыру және субсидияланатын жұмыс орындарына жұмысқа орналасқан адамдардың жалақысын субсидиялау қағидаларының (Нормативтік құқықтық актілерді мемлекеттік тіркеу тізілімінде № 32959 болып тіркелген) (бұдан әрі – Қағидалар)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8-тармақтарының</w:t>
      </w:r>
      <w:r>
        <w:rPr>
          <w:rFonts w:ascii="Times New Roman"/>
          <w:b w:val="false"/>
          <w:i w:val="false"/>
          <w:color w:val="000000"/>
          <w:sz w:val="28"/>
        </w:rPr>
        <w:t xml:space="preserve">, </w:t>
      </w:r>
      <w:r>
        <w:rPr>
          <w:rFonts w:ascii="Times New Roman"/>
          <w:b w:val="false"/>
          <w:i w:val="false"/>
          <w:color w:val="000000"/>
          <w:sz w:val="28"/>
        </w:rPr>
        <w:t>9-тармағының</w:t>
      </w:r>
      <w:r>
        <w:rPr>
          <w:rFonts w:ascii="Times New Roman"/>
          <w:b w:val="false"/>
          <w:i w:val="false"/>
          <w:color w:val="000000"/>
          <w:sz w:val="28"/>
        </w:rPr>
        <w:t xml:space="preserve"> төртінші бөлігінің,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21-тармақтарының</w:t>
      </w:r>
      <w:r>
        <w:rPr>
          <w:rFonts w:ascii="Times New Roman"/>
          <w:b w:val="false"/>
          <w:i w:val="false"/>
          <w:color w:val="000000"/>
          <w:sz w:val="28"/>
        </w:rPr>
        <w:t xml:space="preserve"> қолданылуы 2026 жылғы 1 сәуірге дейін тоқтатылсын.</w:t>
      </w:r>
    </w:p>
    <w:bookmarkEnd w:id="2"/>
    <w:bookmarkStart w:name="z7" w:id="3"/>
    <w:p>
      <w:pPr>
        <w:spacing w:after="0"/>
        <w:ind w:left="0"/>
        <w:jc w:val="both"/>
      </w:pPr>
      <w:r>
        <w:rPr>
          <w:rFonts w:ascii="Times New Roman"/>
          <w:b w:val="false"/>
          <w:i w:val="false"/>
          <w:color w:val="000000"/>
          <w:sz w:val="28"/>
        </w:rPr>
        <w:t>
      2. Тоқтата тұру кезеңіне:</w:t>
      </w:r>
    </w:p>
    <w:bookmarkEnd w:id="3"/>
    <w:bookmarkStart w:name="z8" w:id="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қолданылсын:</w:t>
      </w:r>
    </w:p>
    <w:bookmarkEnd w:id="4"/>
    <w:bookmarkStart w:name="z9" w:id="5"/>
    <w:p>
      <w:pPr>
        <w:spacing w:after="0"/>
        <w:ind w:left="0"/>
        <w:jc w:val="both"/>
      </w:pPr>
      <w:r>
        <w:rPr>
          <w:rFonts w:ascii="Times New Roman"/>
          <w:b w:val="false"/>
          <w:i w:val="false"/>
          <w:color w:val="000000"/>
          <w:sz w:val="28"/>
        </w:rPr>
        <w:t>
      "5. Мансап орталықтары субсидияланатын жұмыс орындарын бір жылдан астам қызмет ететін жұмыс берушілердің өтінімдері бойынша ұйымдастырады.";</w:t>
      </w:r>
    </w:p>
    <w:bookmarkEnd w:id="5"/>
    <w:bookmarkStart w:name="z10" w:id="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9-тармағының</w:t>
      </w:r>
      <w:r>
        <w:rPr>
          <w:rFonts w:ascii="Times New Roman"/>
          <w:b w:val="false"/>
          <w:i w:val="false"/>
          <w:color w:val="000000"/>
          <w:sz w:val="28"/>
        </w:rPr>
        <w:t xml:space="preserve"> төртінші бөлігі мынадай редакцияда қолданылсын:</w:t>
      </w:r>
    </w:p>
    <w:bookmarkEnd w:id="6"/>
    <w:bookmarkStart w:name="z11" w:id="7"/>
    <w:p>
      <w:pPr>
        <w:spacing w:after="0"/>
        <w:ind w:left="0"/>
        <w:jc w:val="both"/>
      </w:pPr>
      <w:r>
        <w:rPr>
          <w:rFonts w:ascii="Times New Roman"/>
          <w:b w:val="false"/>
          <w:i w:val="false"/>
          <w:color w:val="000000"/>
          <w:sz w:val="28"/>
        </w:rPr>
        <w:t>
      "Қоғамдық жұмыстар барлық меншік нысанындағы жұмыс берушілерде ұйымдастырылады.";</w:t>
      </w:r>
    </w:p>
    <w:bookmarkEnd w:id="7"/>
    <w:bookmarkStart w:name="z12" w:id="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қолданылсын:</w:t>
      </w:r>
    </w:p>
    <w:bookmarkEnd w:id="8"/>
    <w:bookmarkStart w:name="z13" w:id="9"/>
    <w:p>
      <w:pPr>
        <w:spacing w:after="0"/>
        <w:ind w:left="0"/>
        <w:jc w:val="both"/>
      </w:pPr>
      <w:r>
        <w:rPr>
          <w:rFonts w:ascii="Times New Roman"/>
          <w:b w:val="false"/>
          <w:i w:val="false"/>
          <w:color w:val="000000"/>
          <w:sz w:val="28"/>
        </w:rPr>
        <w:t>
      "14. Субсидияланатын жұмыс орындарын ұйымдастыруға жұмыс берушілерден өтінімдерді жинау Электрондық еңбек биржасында жүзеге асырылады.</w:t>
      </w:r>
    </w:p>
    <w:bookmarkEnd w:id="9"/>
    <w:bookmarkStart w:name="z14" w:id="10"/>
    <w:p>
      <w:pPr>
        <w:spacing w:after="0"/>
        <w:ind w:left="0"/>
        <w:jc w:val="both"/>
      </w:pPr>
      <w:r>
        <w:rPr>
          <w:rFonts w:ascii="Times New Roman"/>
          <w:b w:val="false"/>
          <w:i w:val="false"/>
          <w:color w:val="000000"/>
          <w:sz w:val="28"/>
        </w:rPr>
        <w:t>
      Алдағы қаржы жылына субсидияланатын жұмыс орындарын ұйымдастыруға жұмыс берушілерден өтінімдерді қабылдау жыл сайын 29 желтоқсаннан бастап 16 қаңтарға дейінгі аралықта жүзеге асырылады.</w:t>
      </w:r>
    </w:p>
    <w:bookmarkEnd w:id="10"/>
    <w:bookmarkStart w:name="z15" w:id="11"/>
    <w:p>
      <w:pPr>
        <w:spacing w:after="0"/>
        <w:ind w:left="0"/>
        <w:jc w:val="both"/>
      </w:pPr>
      <w:r>
        <w:rPr>
          <w:rFonts w:ascii="Times New Roman"/>
          <w:b w:val="false"/>
          <w:i w:val="false"/>
          <w:color w:val="000000"/>
          <w:sz w:val="28"/>
        </w:rPr>
        <w:t>
      Ағымдағы қаржы жылына субсидияланатын жұмыс орындарын ұйымдастыруға жұмыс берушілерден өтінімдерді қабылдау 1 наурыздан бастап 30 қыркүйекке дейінгі аралықта жүзеге асырылады.</w:t>
      </w:r>
    </w:p>
    <w:bookmarkEnd w:id="11"/>
    <w:bookmarkStart w:name="z16" w:id="12"/>
    <w:p>
      <w:pPr>
        <w:spacing w:after="0"/>
        <w:ind w:left="0"/>
        <w:jc w:val="both"/>
      </w:pPr>
      <w:r>
        <w:rPr>
          <w:rFonts w:ascii="Times New Roman"/>
          <w:b w:val="false"/>
          <w:i w:val="false"/>
          <w:color w:val="000000"/>
          <w:sz w:val="28"/>
        </w:rPr>
        <w:t>
      Мансап орталығы өтінімдерді жинау аяқталған күннен бастап 3 (үш) жұмыс күні ішінде жұмыс берушілердің бірыңғай тізбесін әзірлеп, қарау және бекіту үшін еңбек мобильділігі орталығына жібереді.</w:t>
      </w:r>
    </w:p>
    <w:bookmarkEnd w:id="12"/>
    <w:bookmarkStart w:name="z17" w:id="13"/>
    <w:p>
      <w:pPr>
        <w:spacing w:after="0"/>
        <w:ind w:left="0"/>
        <w:jc w:val="both"/>
      </w:pPr>
      <w:r>
        <w:rPr>
          <w:rFonts w:ascii="Times New Roman"/>
          <w:b w:val="false"/>
          <w:i w:val="false"/>
          <w:color w:val="000000"/>
          <w:sz w:val="28"/>
        </w:rPr>
        <w:t>
      Еңбек мобильділігі орталығы 2 (екі) жұмыс күні ішінде субсидияланатын жұмыс орындарының түрін, жұмыстың ұзақтығын, кәсіп пен айына еңбекақы төлеу мөлшерін көрсете отырып, субсидияланатын жұмыс орындарын құруға өтінім берген ұйымдардың тізбесін және ұйымдастырылатын жұмыс орындарының санын (бұдан әрі – Тізбе) бекітеді.</w:t>
      </w:r>
    </w:p>
    <w:bookmarkEnd w:id="13"/>
    <w:bookmarkStart w:name="z18" w:id="14"/>
    <w:p>
      <w:pPr>
        <w:spacing w:after="0"/>
        <w:ind w:left="0"/>
        <w:jc w:val="both"/>
      </w:pPr>
      <w:r>
        <w:rPr>
          <w:rFonts w:ascii="Times New Roman"/>
          <w:b w:val="false"/>
          <w:i w:val="false"/>
          <w:color w:val="000000"/>
          <w:sz w:val="28"/>
        </w:rPr>
        <w:t>
      Мансап орталығы Тізбе бекітілгеннен кейін 2 (екі) жұмыс күні ішінде еңбек мобильділігі орталығының шешімін әрбір өтінім бойынша "Еңбек нарығы" ААЖ-ға енгізеді.</w:t>
      </w:r>
    </w:p>
    <w:bookmarkEnd w:id="14"/>
    <w:bookmarkStart w:name="z19" w:id="15"/>
    <w:p>
      <w:pPr>
        <w:spacing w:after="0"/>
        <w:ind w:left="0"/>
        <w:jc w:val="both"/>
      </w:pPr>
      <w:r>
        <w:rPr>
          <w:rFonts w:ascii="Times New Roman"/>
          <w:b w:val="false"/>
          <w:i w:val="false"/>
          <w:color w:val="000000"/>
          <w:sz w:val="28"/>
        </w:rPr>
        <w:t>
      Еңбек мобильділігі орталығы кезекті қаржы жылына жұмыс берушінің субсидияланатын жұмыс орындары бойынша жұмыс орындарын ұйымдастыруға қатысудан бас тарту туралы шешім қабылдаған кезде жұмыс берушінің Электрондық еңбек биржасындағы "жеке кабинетіне" автоматты түрде "Еңбек нарығы" ААЖ-дан себептері көрсетіле отырып, бас тарту туралы хабарлама келіп түседі.</w:t>
      </w:r>
    </w:p>
    <w:bookmarkEnd w:id="15"/>
    <w:bookmarkStart w:name="z20" w:id="16"/>
    <w:p>
      <w:pPr>
        <w:spacing w:after="0"/>
        <w:ind w:left="0"/>
        <w:jc w:val="both"/>
      </w:pPr>
      <w:r>
        <w:rPr>
          <w:rFonts w:ascii="Times New Roman"/>
          <w:b w:val="false"/>
          <w:i w:val="false"/>
          <w:color w:val="000000"/>
          <w:sz w:val="28"/>
        </w:rPr>
        <w:t>
      Жұмыс берушіні Тізбеге енгізуден бас тарту үшін:</w:t>
      </w:r>
    </w:p>
    <w:bookmarkEnd w:id="16"/>
    <w:bookmarkStart w:name="z21" w:id="17"/>
    <w:p>
      <w:pPr>
        <w:spacing w:after="0"/>
        <w:ind w:left="0"/>
        <w:jc w:val="both"/>
      </w:pPr>
      <w:r>
        <w:rPr>
          <w:rFonts w:ascii="Times New Roman"/>
          <w:b w:val="false"/>
          <w:i w:val="false"/>
          <w:color w:val="000000"/>
          <w:sz w:val="28"/>
        </w:rPr>
        <w:t>
      1) жұмыс берушіні субсидияланатын жұмыс орындарын ұйымдастыруға жіберу үшін қажетті құжаттардың және (немесе) мәліметтердің, оның ішінде мемлекеттік ақпараттық жүйелердегі мәліметтердің дәйексіздігін белгілеу;</w:t>
      </w:r>
    </w:p>
    <w:bookmarkEnd w:id="17"/>
    <w:bookmarkStart w:name="z22" w:id="18"/>
    <w:p>
      <w:pPr>
        <w:spacing w:after="0"/>
        <w:ind w:left="0"/>
        <w:jc w:val="both"/>
      </w:pPr>
      <w:r>
        <w:rPr>
          <w:rFonts w:ascii="Times New Roman"/>
          <w:b w:val="false"/>
          <w:i w:val="false"/>
          <w:color w:val="000000"/>
          <w:sz w:val="28"/>
        </w:rPr>
        <w:t xml:space="preserve">
      2) жұмыс берушінің еңбек мобильділігі орталығымен жасалған субсидияланатын жұмыс орындарын ұйымдастыру туралы бұрынғы шарттар бойынша міндеттемелерін орындамауы (бар болса); </w:t>
      </w:r>
    </w:p>
    <w:bookmarkEnd w:id="18"/>
    <w:bookmarkStart w:name="z23" w:id="19"/>
    <w:p>
      <w:pPr>
        <w:spacing w:after="0"/>
        <w:ind w:left="0"/>
        <w:jc w:val="both"/>
      </w:pPr>
      <w:r>
        <w:rPr>
          <w:rFonts w:ascii="Times New Roman"/>
          <w:b w:val="false"/>
          <w:i w:val="false"/>
          <w:color w:val="000000"/>
          <w:sz w:val="28"/>
        </w:rPr>
        <w:t>
      3) жұмыс берушінің арнаулы әлеуметтік қызметтер көрсететін ұйымдардың тіркелімінде болуы;</w:t>
      </w:r>
    </w:p>
    <w:bookmarkEnd w:id="19"/>
    <w:bookmarkStart w:name="z24" w:id="20"/>
    <w:p>
      <w:pPr>
        <w:spacing w:after="0"/>
        <w:ind w:left="0"/>
        <w:jc w:val="both"/>
      </w:pPr>
      <w:r>
        <w:rPr>
          <w:rFonts w:ascii="Times New Roman"/>
          <w:b w:val="false"/>
          <w:i w:val="false"/>
          <w:color w:val="000000"/>
          <w:sz w:val="28"/>
        </w:rPr>
        <w:t>
      4) жастар практикасын және (немесе) "Күміс жас" жобасын ұйымдастыруға өтінім беретін жұмыс берушілерді қоспағанда, жұмыс берушінің техникалық және кәсіптік, орта білімнен кейінгі, жоғары және жоғары оқу орнынан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алуы;</w:t>
      </w:r>
    </w:p>
    <w:bookmarkEnd w:id="20"/>
    <w:bookmarkStart w:name="z25" w:id="21"/>
    <w:p>
      <w:pPr>
        <w:spacing w:after="0"/>
        <w:ind w:left="0"/>
        <w:jc w:val="both"/>
      </w:pPr>
      <w:r>
        <w:rPr>
          <w:rFonts w:ascii="Times New Roman"/>
          <w:b w:val="false"/>
          <w:i w:val="false"/>
          <w:color w:val="000000"/>
          <w:sz w:val="28"/>
        </w:rPr>
        <w:t>
      5) жастар практикасын және (немесе) "Күміс жас" жобасын ұйымдастыруға өтінім беретін жұмыс берушілерді қоспағанда, жұмыс берушінің тегін медициналық көмектің кепілдік берілген көлемі және (немесе) міндетті әлеуметтік медициналық сақтандыру жүйесі шеңберінде медициналық көмек көрсетуі;</w:t>
      </w:r>
    </w:p>
    <w:bookmarkEnd w:id="21"/>
    <w:bookmarkStart w:name="z26" w:id="22"/>
    <w:p>
      <w:pPr>
        <w:spacing w:after="0"/>
        <w:ind w:left="0"/>
        <w:jc w:val="both"/>
      </w:pPr>
      <w:r>
        <w:rPr>
          <w:rFonts w:ascii="Times New Roman"/>
          <w:b w:val="false"/>
          <w:i w:val="false"/>
          <w:color w:val="000000"/>
          <w:sz w:val="28"/>
        </w:rPr>
        <w:t>
      6) ағымдағы немесе алдағы қаржы жылына субсидияланатын жұмыс орындарын ұйымдастыруға қаражаттың болмауы;</w:t>
      </w:r>
    </w:p>
    <w:bookmarkEnd w:id="22"/>
    <w:bookmarkStart w:name="z27" w:id="23"/>
    <w:p>
      <w:pPr>
        <w:spacing w:after="0"/>
        <w:ind w:left="0"/>
        <w:jc w:val="both"/>
      </w:pPr>
      <w:r>
        <w:rPr>
          <w:rFonts w:ascii="Times New Roman"/>
          <w:b w:val="false"/>
          <w:i w:val="false"/>
          <w:color w:val="000000"/>
          <w:sz w:val="28"/>
        </w:rPr>
        <w:t>
      7) жұмыс берушінің банкроттық немесе таратылу рәсімінен өтуі негіз болып табылады.</w:t>
      </w:r>
    </w:p>
    <w:bookmarkEnd w:id="23"/>
    <w:bookmarkStart w:name="z28" w:id="24"/>
    <w:p>
      <w:pPr>
        <w:spacing w:after="0"/>
        <w:ind w:left="0"/>
        <w:jc w:val="both"/>
      </w:pPr>
      <w:r>
        <w:rPr>
          <w:rFonts w:ascii="Times New Roman"/>
          <w:b w:val="false"/>
          <w:i w:val="false"/>
          <w:color w:val="000000"/>
          <w:sz w:val="28"/>
        </w:rPr>
        <w:t>
      Жұмыс беруші еңбек мобильділігі орталығының шешіміне шағымдануға құқылы.</w:t>
      </w:r>
    </w:p>
    <w:bookmarkEnd w:id="24"/>
    <w:bookmarkStart w:name="z29" w:id="25"/>
    <w:p>
      <w:pPr>
        <w:spacing w:after="0"/>
        <w:ind w:left="0"/>
        <w:jc w:val="both"/>
      </w:pPr>
      <w:r>
        <w:rPr>
          <w:rFonts w:ascii="Times New Roman"/>
          <w:b w:val="false"/>
          <w:i w:val="false"/>
          <w:color w:val="000000"/>
          <w:sz w:val="28"/>
        </w:rPr>
        <w:t>
      Шағымды қарауды еңбек мобильділігі орталығы жүргізеді.</w:t>
      </w:r>
    </w:p>
    <w:bookmarkEnd w:id="25"/>
    <w:bookmarkStart w:name="z30" w:id="26"/>
    <w:p>
      <w:pPr>
        <w:spacing w:after="0"/>
        <w:ind w:left="0"/>
        <w:jc w:val="both"/>
      </w:pPr>
      <w:r>
        <w:rPr>
          <w:rFonts w:ascii="Times New Roman"/>
          <w:b w:val="false"/>
          <w:i w:val="false"/>
          <w:color w:val="000000"/>
          <w:sz w:val="28"/>
        </w:rPr>
        <w:t>
      Егер Қазақстан Республикасының заңдарында өзгеше көзделмесе, Қазақстан Республикасы Әкімшілік рәсімдік-процестік кодексінің 91-бабының 5-тармағына сәйкес сотқа дейінгі тәртібіппен шағым жасалғаннан кейін сотқа жүгінуге жол беріледі.";</w:t>
      </w:r>
    </w:p>
    <w:bookmarkEnd w:id="26"/>
    <w:bookmarkStart w:name="z31" w:id="2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қолданылсын:</w:t>
      </w:r>
    </w:p>
    <w:bookmarkEnd w:id="27"/>
    <w:bookmarkStart w:name="z32" w:id="28"/>
    <w:p>
      <w:pPr>
        <w:spacing w:after="0"/>
        <w:ind w:left="0"/>
        <w:jc w:val="both"/>
      </w:pPr>
      <w:r>
        <w:rPr>
          <w:rFonts w:ascii="Times New Roman"/>
          <w:b w:val="false"/>
          <w:i w:val="false"/>
          <w:color w:val="000000"/>
          <w:sz w:val="28"/>
        </w:rPr>
        <w:t>
      "18. Жұмыс берушіде ұйымдастырылатын субсидияланатын жұмыс орындарының санын еңбек мобильділігі орталығы айқындайды.</w:t>
      </w:r>
    </w:p>
    <w:bookmarkEnd w:id="28"/>
    <w:bookmarkStart w:name="z33" w:id="29"/>
    <w:p>
      <w:pPr>
        <w:spacing w:after="0"/>
        <w:ind w:left="0"/>
        <w:jc w:val="both"/>
      </w:pPr>
      <w:r>
        <w:rPr>
          <w:rFonts w:ascii="Times New Roman"/>
          <w:b w:val="false"/>
          <w:i w:val="false"/>
          <w:color w:val="000000"/>
          <w:sz w:val="28"/>
        </w:rPr>
        <w:t>
      Жұмыс орындарының санын айқындау кезінде жұмыс берушінің ұйымдастырушылық-құқықтық нысаны, мансап орталығында 6 (алты) айдан астам есепте тұрған жұмыссыздардың саны, сондай-ақ жұмыс берушіде өткен күнтізбелік жылы субсидияланатын жұмыс орындарындағы жұмысын аяқтаған жұмыссыздардың жұмысқа орналасу деңгейі (бар болса) есепке алынады.";</w:t>
      </w:r>
    </w:p>
    <w:bookmarkEnd w:id="29"/>
    <w:bookmarkStart w:name="z34" w:id="3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қолданылсын:</w:t>
      </w:r>
    </w:p>
    <w:bookmarkEnd w:id="30"/>
    <w:bookmarkStart w:name="z35" w:id="31"/>
    <w:p>
      <w:pPr>
        <w:spacing w:after="0"/>
        <w:ind w:left="0"/>
        <w:jc w:val="both"/>
      </w:pPr>
      <w:r>
        <w:rPr>
          <w:rFonts w:ascii="Times New Roman"/>
          <w:b w:val="false"/>
          <w:i w:val="false"/>
          <w:color w:val="000000"/>
          <w:sz w:val="28"/>
        </w:rPr>
        <w:t>
      "21. Тізбе бекітілген күннен бастап 3 (үш) жұмыс күні ішінде Электрондық еңбек биржасында автоматты түрде субсидияланатын жұмыс орны бойынша бос орын құрылады. Жарияланған бос орын 90 (тоқсан) күнтізбелік күн өткеннен кейін толтырмаса жойылады.".</w:t>
      </w:r>
    </w:p>
    <w:bookmarkEnd w:id="31"/>
    <w:bookmarkStart w:name="z36" w:id="3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32"/>
    <w:bookmarkStart w:name="z37"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3"/>
    <w:bookmarkStart w:name="z38" w:id="3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34"/>
    <w:bookmarkStart w:name="z39" w:id="3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35"/>
    <w:bookmarkStart w:name="z40" w:id="36"/>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42" w:id="37"/>
    <w:p>
      <w:pPr>
        <w:spacing w:after="0"/>
        <w:ind w:left="0"/>
        <w:jc w:val="both"/>
      </w:pPr>
      <w:r>
        <w:rPr>
          <w:rFonts w:ascii="Times New Roman"/>
          <w:b w:val="false"/>
          <w:i w:val="false"/>
          <w:color w:val="000000"/>
          <w:sz w:val="28"/>
        </w:rPr>
        <w:t>
      "КЕЛІСІЛДІ"</w:t>
      </w:r>
    </w:p>
    <w:bookmarkEnd w:id="37"/>
    <w:bookmarkStart w:name="z43" w:id="38"/>
    <w:p>
      <w:pPr>
        <w:spacing w:after="0"/>
        <w:ind w:left="0"/>
        <w:jc w:val="both"/>
      </w:pPr>
      <w:r>
        <w:rPr>
          <w:rFonts w:ascii="Times New Roman"/>
          <w:b w:val="false"/>
          <w:i w:val="false"/>
          <w:color w:val="000000"/>
          <w:sz w:val="28"/>
        </w:rPr>
        <w:t>
      Қазақстан Республикасы</w:t>
      </w:r>
    </w:p>
    <w:bookmarkEnd w:id="38"/>
    <w:bookmarkStart w:name="z44" w:id="39"/>
    <w:p>
      <w:pPr>
        <w:spacing w:after="0"/>
        <w:ind w:left="0"/>
        <w:jc w:val="both"/>
      </w:pPr>
      <w:r>
        <w:rPr>
          <w:rFonts w:ascii="Times New Roman"/>
          <w:b w:val="false"/>
          <w:i w:val="false"/>
          <w:color w:val="000000"/>
          <w:sz w:val="28"/>
        </w:rPr>
        <w:t>
      Қаржы министрлігі</w:t>
      </w:r>
    </w:p>
    <w:bookmarkEnd w:id="39"/>
    <w:bookmarkStart w:name="z45" w:id="40"/>
    <w:p>
      <w:pPr>
        <w:spacing w:after="0"/>
        <w:ind w:left="0"/>
        <w:jc w:val="both"/>
      </w:pPr>
      <w:r>
        <w:rPr>
          <w:rFonts w:ascii="Times New Roman"/>
          <w:b w:val="false"/>
          <w:i w:val="false"/>
          <w:color w:val="000000"/>
          <w:sz w:val="28"/>
        </w:rPr>
        <w:t>
      "КЕЛІСІЛДІ"</w:t>
      </w:r>
    </w:p>
    <w:bookmarkEnd w:id="40"/>
    <w:bookmarkStart w:name="z46" w:id="41"/>
    <w:p>
      <w:pPr>
        <w:spacing w:after="0"/>
        <w:ind w:left="0"/>
        <w:jc w:val="both"/>
      </w:pPr>
      <w:r>
        <w:rPr>
          <w:rFonts w:ascii="Times New Roman"/>
          <w:b w:val="false"/>
          <w:i w:val="false"/>
          <w:color w:val="000000"/>
          <w:sz w:val="28"/>
        </w:rPr>
        <w:t>
      Қазақстан Республикасының</w:t>
      </w:r>
    </w:p>
    <w:bookmarkEnd w:id="41"/>
    <w:bookmarkStart w:name="z47" w:id="42"/>
    <w:p>
      <w:pPr>
        <w:spacing w:after="0"/>
        <w:ind w:left="0"/>
        <w:jc w:val="both"/>
      </w:pPr>
      <w:r>
        <w:rPr>
          <w:rFonts w:ascii="Times New Roman"/>
          <w:b w:val="false"/>
          <w:i w:val="false"/>
          <w:color w:val="000000"/>
          <w:sz w:val="28"/>
        </w:rPr>
        <w:t>
      Ұлттық экономика министрлігі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