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3217" w14:textId="cb93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Ғылым және жоғары білім министрінің 2024 жылғы 5 қаңтардағы № 4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16 қаңтардағы № 18 бұйрығы. Қазақстан Республикасының Әділет министрлігінде 2026 жылғы 19 қаңтарда № 37860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33892 болып тіркелген) мынадай өзгеріс енгізілсін:</w:t>
      </w:r>
    </w:p>
    <w:bookmarkEnd w:id="0"/>
    <w:bookmarkStart w:name="z7" w:id="1"/>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8"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Ауыл шаруашылығы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Әділет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Денсаулық сақтау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w:t>
      </w:r>
    </w:p>
    <w:bookmarkEnd w:id="17"/>
    <w:bookmarkStart w:name="z25" w:id="18"/>
    <w:p>
      <w:pPr>
        <w:spacing w:after="0"/>
        <w:ind w:left="0"/>
        <w:jc w:val="both"/>
      </w:pPr>
      <w:r>
        <w:rPr>
          <w:rFonts w:ascii="Times New Roman"/>
          <w:b w:val="false"/>
          <w:i w:val="false"/>
          <w:color w:val="000000"/>
          <w:sz w:val="28"/>
        </w:rPr>
        <w:t>
      Ішкі істер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Қорғаныс министрлігі</w:t>
      </w:r>
    </w:p>
    <w:bookmarkEnd w:id="21"/>
    <w:bookmarkStart w:name="z29" w:id="22"/>
    <w:p>
      <w:pPr>
        <w:spacing w:after="0"/>
        <w:ind w:left="0"/>
        <w:jc w:val="both"/>
      </w:pPr>
      <w:r>
        <w:rPr>
          <w:rFonts w:ascii="Times New Roman"/>
          <w:b w:val="false"/>
          <w:i w:val="false"/>
          <w:color w:val="000000"/>
          <w:sz w:val="28"/>
        </w:rPr>
        <w:t>
      "КЕЛІСІЛДІ"</w:t>
      </w:r>
    </w:p>
    <w:bookmarkEnd w:id="22"/>
    <w:bookmarkStart w:name="z30" w:id="23"/>
    <w:p>
      <w:pPr>
        <w:spacing w:after="0"/>
        <w:ind w:left="0"/>
        <w:jc w:val="both"/>
      </w:pPr>
      <w:r>
        <w:rPr>
          <w:rFonts w:ascii="Times New Roman"/>
          <w:b w:val="false"/>
          <w:i w:val="false"/>
          <w:color w:val="000000"/>
          <w:sz w:val="28"/>
        </w:rPr>
        <w:t>
      Қазақстан Республикасының</w:t>
      </w:r>
    </w:p>
    <w:bookmarkEnd w:id="23"/>
    <w:bookmarkStart w:name="z31" w:id="24"/>
    <w:p>
      <w:pPr>
        <w:spacing w:after="0"/>
        <w:ind w:left="0"/>
        <w:jc w:val="both"/>
      </w:pPr>
      <w:r>
        <w:rPr>
          <w:rFonts w:ascii="Times New Roman"/>
          <w:b w:val="false"/>
          <w:i w:val="false"/>
          <w:color w:val="000000"/>
          <w:sz w:val="28"/>
        </w:rPr>
        <w:t>
      Мәдениет және ақпарат министрлігі</w:t>
      </w:r>
    </w:p>
    <w:bookmarkEnd w:id="24"/>
    <w:bookmarkStart w:name="z32" w:id="25"/>
    <w:p>
      <w:pPr>
        <w:spacing w:after="0"/>
        <w:ind w:left="0"/>
        <w:jc w:val="both"/>
      </w:pPr>
      <w:r>
        <w:rPr>
          <w:rFonts w:ascii="Times New Roman"/>
          <w:b w:val="false"/>
          <w:i w:val="false"/>
          <w:color w:val="000000"/>
          <w:sz w:val="28"/>
        </w:rPr>
        <w:t>
      "КЕЛІСІЛДІ"</w:t>
      </w:r>
    </w:p>
    <w:bookmarkEnd w:id="25"/>
    <w:bookmarkStart w:name="z33" w:id="26"/>
    <w:p>
      <w:pPr>
        <w:spacing w:after="0"/>
        <w:ind w:left="0"/>
        <w:jc w:val="both"/>
      </w:pPr>
      <w:r>
        <w:rPr>
          <w:rFonts w:ascii="Times New Roman"/>
          <w:b w:val="false"/>
          <w:i w:val="false"/>
          <w:color w:val="000000"/>
          <w:sz w:val="28"/>
        </w:rPr>
        <w:t>
      Қазақстан Республикасының</w:t>
      </w:r>
    </w:p>
    <w:bookmarkEnd w:id="26"/>
    <w:bookmarkStart w:name="z34" w:id="27"/>
    <w:p>
      <w:pPr>
        <w:spacing w:after="0"/>
        <w:ind w:left="0"/>
        <w:jc w:val="both"/>
      </w:pPr>
      <w:r>
        <w:rPr>
          <w:rFonts w:ascii="Times New Roman"/>
          <w:b w:val="false"/>
          <w:i w:val="false"/>
          <w:color w:val="000000"/>
          <w:sz w:val="28"/>
        </w:rPr>
        <w:t>
      Төтенше жағдайлар министрлігі</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Қазақстан Республикасының</w:t>
      </w:r>
    </w:p>
    <w:bookmarkEnd w:id="29"/>
    <w:bookmarkStart w:name="z37" w:id="30"/>
    <w:p>
      <w:pPr>
        <w:spacing w:after="0"/>
        <w:ind w:left="0"/>
        <w:jc w:val="both"/>
      </w:pPr>
      <w:r>
        <w:rPr>
          <w:rFonts w:ascii="Times New Roman"/>
          <w:b w:val="false"/>
          <w:i w:val="false"/>
          <w:color w:val="000000"/>
          <w:sz w:val="28"/>
        </w:rPr>
        <w:t>
      Туризм және спорт министрлігі</w:t>
      </w:r>
    </w:p>
    <w:bookmarkEnd w:id="30"/>
    <w:bookmarkStart w:name="z38" w:id="31"/>
    <w:p>
      <w:pPr>
        <w:spacing w:after="0"/>
        <w:ind w:left="0"/>
        <w:jc w:val="both"/>
      </w:pPr>
      <w:r>
        <w:rPr>
          <w:rFonts w:ascii="Times New Roman"/>
          <w:b w:val="false"/>
          <w:i w:val="false"/>
          <w:color w:val="000000"/>
          <w:sz w:val="28"/>
        </w:rPr>
        <w:t>
      "КЕЛІСІЛДІ"</w:t>
      </w:r>
    </w:p>
    <w:bookmarkEnd w:id="31"/>
    <w:bookmarkStart w:name="z39" w:id="32"/>
    <w:p>
      <w:pPr>
        <w:spacing w:after="0"/>
        <w:ind w:left="0"/>
        <w:jc w:val="both"/>
      </w:pPr>
      <w:r>
        <w:rPr>
          <w:rFonts w:ascii="Times New Roman"/>
          <w:b w:val="false"/>
          <w:i w:val="false"/>
          <w:color w:val="000000"/>
          <w:sz w:val="28"/>
        </w:rPr>
        <w:t>
      Қазақстан Республикасының</w:t>
      </w:r>
    </w:p>
    <w:bookmarkEnd w:id="32"/>
    <w:bookmarkStart w:name="z40" w:id="33"/>
    <w:p>
      <w:pPr>
        <w:spacing w:after="0"/>
        <w:ind w:left="0"/>
        <w:jc w:val="both"/>
      </w:pPr>
      <w:r>
        <w:rPr>
          <w:rFonts w:ascii="Times New Roman"/>
          <w:b w:val="false"/>
          <w:i w:val="false"/>
          <w:color w:val="000000"/>
          <w:sz w:val="28"/>
        </w:rPr>
        <w:t>
      Ұлттық экономика министрлігі</w:t>
      </w:r>
    </w:p>
    <w:bookmarkEnd w:id="33"/>
    <w:bookmarkStart w:name="z41" w:id="34"/>
    <w:p>
      <w:pPr>
        <w:spacing w:after="0"/>
        <w:ind w:left="0"/>
        <w:jc w:val="both"/>
      </w:pPr>
      <w:r>
        <w:rPr>
          <w:rFonts w:ascii="Times New Roman"/>
          <w:b w:val="false"/>
          <w:i w:val="false"/>
          <w:color w:val="000000"/>
          <w:sz w:val="28"/>
        </w:rPr>
        <w:t>
      "КЕЛІСІЛДІ"</w:t>
      </w:r>
    </w:p>
    <w:bookmarkEnd w:id="34"/>
    <w:bookmarkStart w:name="z42" w:id="35"/>
    <w:p>
      <w:pPr>
        <w:spacing w:after="0"/>
        <w:ind w:left="0"/>
        <w:jc w:val="both"/>
      </w:pPr>
      <w:r>
        <w:rPr>
          <w:rFonts w:ascii="Times New Roman"/>
          <w:b w:val="false"/>
          <w:i w:val="false"/>
          <w:color w:val="000000"/>
          <w:sz w:val="28"/>
        </w:rPr>
        <w:t>
      Қазақстан Республикасының</w:t>
      </w:r>
    </w:p>
    <w:bookmarkEnd w:id="35"/>
    <w:bookmarkStart w:name="z43" w:id="36"/>
    <w:p>
      <w:pPr>
        <w:spacing w:after="0"/>
        <w:ind w:left="0"/>
        <w:jc w:val="both"/>
      </w:pPr>
      <w:r>
        <w:rPr>
          <w:rFonts w:ascii="Times New Roman"/>
          <w:b w:val="false"/>
          <w:i w:val="false"/>
          <w:color w:val="000000"/>
          <w:sz w:val="28"/>
        </w:rPr>
        <w:t>
      Жасанды интеллект және</w:t>
      </w:r>
    </w:p>
    <w:bookmarkEnd w:id="36"/>
    <w:bookmarkStart w:name="z44" w:id="37"/>
    <w:p>
      <w:pPr>
        <w:spacing w:after="0"/>
        <w:ind w:left="0"/>
        <w:jc w:val="both"/>
      </w:pPr>
      <w:r>
        <w:rPr>
          <w:rFonts w:ascii="Times New Roman"/>
          <w:b w:val="false"/>
          <w:i w:val="false"/>
          <w:color w:val="000000"/>
          <w:sz w:val="28"/>
        </w:rPr>
        <w:t>
      цифрлық даму министрлігі</w:t>
      </w:r>
    </w:p>
    <w:bookmarkEnd w:id="37"/>
    <w:bookmarkStart w:name="z45" w:id="38"/>
    <w:p>
      <w:pPr>
        <w:spacing w:after="0"/>
        <w:ind w:left="0"/>
        <w:jc w:val="both"/>
      </w:pPr>
      <w:r>
        <w:rPr>
          <w:rFonts w:ascii="Times New Roman"/>
          <w:b w:val="false"/>
          <w:i w:val="false"/>
          <w:color w:val="000000"/>
          <w:sz w:val="28"/>
        </w:rPr>
        <w:t>
      "КЕЛІСІЛДІ"</w:t>
      </w:r>
    </w:p>
    <w:bookmarkEnd w:id="38"/>
    <w:bookmarkStart w:name="z46" w:id="39"/>
    <w:p>
      <w:pPr>
        <w:spacing w:after="0"/>
        <w:ind w:left="0"/>
        <w:jc w:val="both"/>
      </w:pPr>
      <w:r>
        <w:rPr>
          <w:rFonts w:ascii="Times New Roman"/>
          <w:b w:val="false"/>
          <w:i w:val="false"/>
          <w:color w:val="000000"/>
          <w:sz w:val="28"/>
        </w:rPr>
        <w:t>
      Қазақстан Республикасының</w:t>
      </w:r>
    </w:p>
    <w:bookmarkEnd w:id="39"/>
    <w:bookmarkStart w:name="z47" w:id="40"/>
    <w:p>
      <w:pPr>
        <w:spacing w:after="0"/>
        <w:ind w:left="0"/>
        <w:jc w:val="both"/>
      </w:pPr>
      <w:r>
        <w:rPr>
          <w:rFonts w:ascii="Times New Roman"/>
          <w:b w:val="false"/>
          <w:i w:val="false"/>
          <w:color w:val="000000"/>
          <w:sz w:val="28"/>
        </w:rPr>
        <w:t>
      Бас прокуратурасы</w:t>
      </w:r>
    </w:p>
    <w:bookmarkEnd w:id="40"/>
    <w:bookmarkStart w:name="z48" w:id="41"/>
    <w:p>
      <w:pPr>
        <w:spacing w:after="0"/>
        <w:ind w:left="0"/>
        <w:jc w:val="both"/>
      </w:pPr>
      <w:r>
        <w:rPr>
          <w:rFonts w:ascii="Times New Roman"/>
          <w:b w:val="false"/>
          <w:i w:val="false"/>
          <w:color w:val="000000"/>
          <w:sz w:val="28"/>
        </w:rPr>
        <w:t>
      "КЕЛІСІЛДІ"</w:t>
      </w:r>
    </w:p>
    <w:bookmarkEnd w:id="41"/>
    <w:bookmarkStart w:name="z49" w:id="42"/>
    <w:p>
      <w:pPr>
        <w:spacing w:after="0"/>
        <w:ind w:left="0"/>
        <w:jc w:val="both"/>
      </w:pPr>
      <w:r>
        <w:rPr>
          <w:rFonts w:ascii="Times New Roman"/>
          <w:b w:val="false"/>
          <w:i w:val="false"/>
          <w:color w:val="000000"/>
          <w:sz w:val="28"/>
        </w:rPr>
        <w:t>
      Қазақстан Республикасының</w:t>
      </w:r>
    </w:p>
    <w:bookmarkEnd w:id="42"/>
    <w:bookmarkStart w:name="z50" w:id="43"/>
    <w:p>
      <w:pPr>
        <w:spacing w:after="0"/>
        <w:ind w:left="0"/>
        <w:jc w:val="both"/>
      </w:pPr>
      <w:r>
        <w:rPr>
          <w:rFonts w:ascii="Times New Roman"/>
          <w:b w:val="false"/>
          <w:i w:val="false"/>
          <w:color w:val="000000"/>
          <w:sz w:val="28"/>
        </w:rPr>
        <w:t>
      Жоғары Сот Кеңесі</w:t>
      </w:r>
    </w:p>
    <w:bookmarkEnd w:id="43"/>
    <w:bookmarkStart w:name="z51" w:id="44"/>
    <w:p>
      <w:pPr>
        <w:spacing w:after="0"/>
        <w:ind w:left="0"/>
        <w:jc w:val="both"/>
      </w:pPr>
      <w:r>
        <w:rPr>
          <w:rFonts w:ascii="Times New Roman"/>
          <w:b w:val="false"/>
          <w:i w:val="false"/>
          <w:color w:val="000000"/>
          <w:sz w:val="28"/>
        </w:rPr>
        <w:t>
      "КЕЛІСІЛДІ"</w:t>
      </w:r>
    </w:p>
    <w:bookmarkEnd w:id="44"/>
    <w:bookmarkStart w:name="z52" w:id="45"/>
    <w:p>
      <w:pPr>
        <w:spacing w:after="0"/>
        <w:ind w:left="0"/>
        <w:jc w:val="both"/>
      </w:pPr>
      <w:r>
        <w:rPr>
          <w:rFonts w:ascii="Times New Roman"/>
          <w:b w:val="false"/>
          <w:i w:val="false"/>
          <w:color w:val="000000"/>
          <w:sz w:val="28"/>
        </w:rPr>
        <w:t>
      Қазақстан Республикасының</w:t>
      </w:r>
    </w:p>
    <w:bookmarkEnd w:id="45"/>
    <w:bookmarkStart w:name="z53" w:id="46"/>
    <w:p>
      <w:pPr>
        <w:spacing w:after="0"/>
        <w:ind w:left="0"/>
        <w:jc w:val="both"/>
      </w:pPr>
      <w:r>
        <w:rPr>
          <w:rFonts w:ascii="Times New Roman"/>
          <w:b w:val="false"/>
          <w:i w:val="false"/>
          <w:color w:val="000000"/>
          <w:sz w:val="28"/>
        </w:rPr>
        <w:t>
      Ұлттық қауіпсіздік комитеті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16 қаңтардағы</w:t>
            </w:r>
            <w:r>
              <w:br/>
            </w:r>
            <w:r>
              <w:rPr>
                <w:rFonts w:ascii="Times New Roman"/>
                <w:b w:val="false"/>
                <w:i w:val="false"/>
                <w:color w:val="000000"/>
                <w:sz w:val="20"/>
              </w:rPr>
              <w:t>№ 18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 1-қосымша</w:t>
            </w:r>
          </w:p>
        </w:tc>
      </w:tr>
    </w:tbl>
    <w:bookmarkStart w:name="z55" w:id="47"/>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және (немесе) жоғары оқу орнынан кейінгі білім беру ұйымдарының білім беру қызметіне қойылатын негізгі біліктілік талаптары (бұдан әрі - ЖЖОКБҰ)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сәйкес ғылым және жоғары білім беру саласындағы уәкілетті органның білім беру бағдарламаларының тізіліміне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(немесе) "Денсаулық сақтау саласындағы білім беру деңгейлерінің мемлекеттік жалпыға міндетті стандарттарын бекіту туралы" Қазақстан Республикасы Денсаулық сақтау министрінің 2022 жылғы 4 шілдедегі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ҚР ДСМ-63 бұйрығы)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бұйрық) сәйкес әзірленген және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кадрларды даярлау бағыты бойынша білім беру бағдарламаларының тізіліміне енгізілген, № 2 бұйрыққа және (немесе) ҚР ДСМ-63 бұйрығына және № 4 </w:t>
            </w:r>
            <w:r>
              <w:rPr>
                <w:rFonts w:ascii="Times New Roman"/>
                <w:b w:val="false"/>
                <w:i w:val="false"/>
                <w:color w:val="000000"/>
                <w:sz w:val="20"/>
              </w:rPr>
              <w:t>бұйрыққа</w:t>
            </w:r>
            <w:r>
              <w:rPr>
                <w:rFonts w:ascii="Times New Roman"/>
                <w:b w:val="false"/>
                <w:i w:val="false"/>
                <w:color w:val="000000"/>
                <w:sz w:val="20"/>
              </w:rPr>
              <w:t xml:space="preserve"> сәйкес қазақ және оқыту тілінде(дерінде) оқытудың толық кезеңіне әзірленген білім беру бағдарламасының көшірмесі.</w:t>
            </w:r>
          </w:p>
          <w:bookmarkEnd w:id="48"/>
          <w:p>
            <w:pPr>
              <w:spacing w:after="20"/>
              <w:ind w:left="20"/>
              <w:jc w:val="both"/>
            </w:pPr>
            <w:r>
              <w:rPr>
                <w:rFonts w:ascii="Times New Roman"/>
                <w:b w:val="false"/>
                <w:i w:val="false"/>
                <w:color w:val="000000"/>
                <w:sz w:val="20"/>
              </w:rPr>
              <w:t>
"Ұлттық қауіпсіздік және әскери іс" саласы бойынша кадрларды даярлауды іске асыратын ЖЖОКБҰ үшін,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 2 бұйрыққа сәйкес қазақ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қосымшаларының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2.1.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 кітапхана қорының болуы ("Ұлттық қауіпсіздік және әскери іс" саласындағы кадрларды даярлау бағыттары бойынша, сонымен қатар Қазақстан Республикасының Бас прокуратурасының жанындағы Құқық қорғау органдары академиясы үшін - бейіндік цикл пәндерін қоспағанда).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2.2. Білім беру бағдарламаларының кесіндісінде оқу әдебиеті қорының кемінде 3%-ын жыл сайын жаңартуды қамтамасыз ету, республикалық мемлекеттiк мекеме ұйымдық-құқықтық нысанындағы, сондай-ақ мәдениет саласындағы уәкілетті органның қарауындағы ЖЖОКБҰ үшiн - бiлiм беру бағдарламаларының кесіндісінде оқу әдебиетi қорын кемінде 0,5 %-ын жыл сайын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Кітапхана пайдаланущыларға кітапханалық, ақпараттық және ақпараттық-библиографикалық қызмет үшін кітапханалармен және (немесе) ғылыми ұйымдармен шарттардың (келісімдердің) болуы.</w:t>
            </w:r>
          </w:p>
          <w:p>
            <w:pPr>
              <w:spacing w:after="20"/>
              <w:ind w:left="20"/>
              <w:jc w:val="both"/>
            </w:pPr>
            <w:r>
              <w:rPr>
                <w:rFonts w:ascii="Times New Roman"/>
                <w:b w:val="false"/>
                <w:i w:val="false"/>
                <w:color w:val="000000"/>
                <w:sz w:val="20"/>
              </w:rPr>
              <w:t>
2.4. "Денсаулық сақтау" бағыты бойынша - сонымен қатар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xml:space="preserve">
Оқу, оқу-әдістемелік және ғылыми әдебиеттер қорының болуы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Оқу әдебиеті қорының жыл сайын жаңартылғанын растайтын құжаттардың көшірмелері.</w:t>
            </w:r>
          </w:p>
          <w:p>
            <w:pPr>
              <w:spacing w:after="20"/>
              <w:ind w:left="20"/>
              <w:jc w:val="both"/>
            </w:pPr>
            <w:r>
              <w:rPr>
                <w:rFonts w:ascii="Times New Roman"/>
                <w:b w:val="false"/>
                <w:i w:val="false"/>
                <w:color w:val="000000"/>
                <w:sz w:val="20"/>
              </w:rPr>
              <w:t>
Кітапхана пайдаланущыларға кітапханалық, ақпараттық және ақпараттық-библиографикалық қызмет үшін кітапханалармен және (немесе) ғылыми ұйымдармен кітапхана қорын бірлесіп пайдалану шарттарының (келісімдерінің)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қорын жыл сайын жаңарту біліктілік талаптары Жоғары және жоғары оқу орнынан кейінгі білім беру саласында білім беру қызметімен айналысуға лицензияны және лицензияға қосымшаны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корпустарының жабдықталған медициналық пункттермен қамтамасыз етілуі (резидентураны қоспағанда). ЖЖОКБҰ-да медициналық қызметке лицензияның және білім алушыларға медициналық қызмет көрсету бойынша келісімшарттың болуы.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үшін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bookmarkEnd w:id="51"/>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ЖЖОКБҰ-ны қоспағанда,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корпустарында білім алушылардың тамақтануына жағдай жасалуы.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үшін -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жүзеге асыратын ЖЖОКБҰ-ны қоспағанда,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5.1. Білім беру қызметінің сапасын қамтамасыз ететін қажетті ғимараттардың (оқу корпустарының):</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меншікті не шаруашылық жүргізу немесе жедел басқару құқығында, немесе үлесінің кемінде 5%-ы мемлекеттік органдардың немесе квазимемлекеттік ұйымдардың қатысуымен ЖЖОКБҰ үшін сенімгерлік басқару құқығында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үй-жайларының ауданы Қазақстан Республикасы Денсаулық сақтау министрінің 2021 жылғы 5 тамыздағы №ҚР ДСМ-76 бұйрығымен бекітілген (Нормативтік құқықтық актілерді мемлекеттік тіркеу тізілімінде № 23890 болып тіркелген) "Білім беру объектілеріне қойылатын санитариялық-эпидемиологиялық талаптар" санитариялық </w:t>
            </w:r>
            <w:r>
              <w:rPr>
                <w:rFonts w:ascii="Times New Roman"/>
                <w:b w:val="false"/>
                <w:i w:val="false"/>
                <w:color w:val="000000"/>
                <w:sz w:val="20"/>
              </w:rPr>
              <w:t>қағидаларға</w:t>
            </w:r>
            <w:r>
              <w:rPr>
                <w:rFonts w:ascii="Times New Roman"/>
                <w:b w:val="false"/>
                <w:i w:val="false"/>
                <w:color w:val="000000"/>
                <w:sz w:val="20"/>
              </w:rPr>
              <w:t xml:space="preserve"> (бұдан әрі – Санитариялық қағидалар)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26867 болып тіркелген) (бұдан әрі – № 55 бұйрық) өрт қауіпсіздігі талаптарына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ЖЖОКБҰ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0"/>
              </w:rPr>
              <w:t>қаулысына</w:t>
            </w:r>
            <w:r>
              <w:rPr>
                <w:rFonts w:ascii="Times New Roman"/>
                <w:b w:val="false"/>
                <w:i w:val="false"/>
                <w:color w:val="000000"/>
                <w:sz w:val="20"/>
              </w:rPr>
              <w:t xml:space="preserve"> (бұдан әрі - № 305 қаулы) сәйкес бейнебақылаумен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"Халық денсаулығы және денсаулық сақтау жүйесі туралы" Қазақстан Республикасы Кодексінің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ЖЖОКБҰ орналасқан жері бойынша халықтың санитариялық-эпидемиологиялық салауаттылығы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5.3.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кадрларды даярлау бағыты бойынша – меншікті не шаруашылық жүргізу немесе жедел басқару құқығында немесе сенімгерлік басқару құқығында тиесілі аккредиттелген клиникалық базалармен немесе аккредиттелген клиникалық базалары бар ғылыми ұйымдармен және денсаулық сақтау ұйымдарымен,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беру бағдарламалары үшін резидентура базаларымен келісімшарт негізінде қамтамасыз етілуі;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 сонымен қатар бірлесіп пайдалану үшін;</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Білім беру ұйымын қайта құруға байланысты лицензия алу немесе лицензияны қайта ресімдеу кезінде ауданды есептеу оқу сабақтарының ауысымын ескере отырып, Санитариялық қағидаларда белгіленген нормалар негізінде жүргізіледі.</w:t>
            </w:r>
          </w:p>
          <w:bookmarkEnd w:id="53"/>
          <w:p>
            <w:pPr>
              <w:spacing w:after="20"/>
              <w:ind w:left="20"/>
              <w:jc w:val="both"/>
            </w:pPr>
            <w:r>
              <w:rPr>
                <w:rFonts w:ascii="Times New Roman"/>
                <w:b w:val="false"/>
                <w:i w:val="false"/>
                <w:color w:val="000000"/>
                <w:sz w:val="20"/>
              </w:rPr>
              <w:t>
"Ұлттық қауіпсіздік және әскери іс" саласындағы кадрларды даярлау бағыттары бойынша – бір мемлекеттік басқару органының ведомстволық бағынысты ЖЖОКБҰ полигонын пайдалануға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xml:space="preserve">
Ғимараттарға (оқу корпустарына), клиникаларға шаруашылық жүргізу немесе жедел басқару немесе сенімгерлік басқару құқығын растайтын құжаттардың көшірмелері.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Өрт жабдығының жұмысқа жарамдылығын қамтамасыз ететін ұйыммен жасалған шарттардың (келісімдердің) және өрт қауіпсіздігі талаптарына сәйкестікті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ұйымдар үшін – объектіні пайдалануға беру актісі, оның ішінде өрт қауіпсіздігін қамтамасыз ететін адамдарды тағайындау туралы бұйрық, өрт қауіпсіздігі шаралары туралы нұсқаулық, эвакуациялау жоспары, бастапқы өрт сөндіру құралдарының қажетті ең аз көлемі (№ 55 бұйрықтың 3-қосымшасына сәйкес),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Эпидемиялық маңыздылығы болмашы объекті қызметінің басталғаны және тоқтатылғаны (оларды пайдалану) туралы хабарламаның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денсаулық сақтау саласында аккредиттелген білім беру бағдарламасының бейініне сәйкес ересектердің және балалардың бейінін қоса алғанда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Ерекше білім беру қажеттіліктері бар білім алушылар үшін білім беру қызметтеріне кедергісіз қол жеткізу және тең жағдайлардың жасалуы: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оқу корпусында оқу-әдістемелік құралдармен, оқу әдебиетімен, бейімделген бағдарламалық қамтамасыз етумен жабдықталған арнайы кабинеттердің болуы;</w:t>
            </w:r>
          </w:p>
          <w:p>
            <w:pPr>
              <w:spacing w:after="20"/>
              <w:ind w:left="20"/>
              <w:jc w:val="both"/>
            </w:pPr>
            <w:r>
              <w:rPr>
                <w:rFonts w:ascii="Times New Roman"/>
                <w:b w:val="false"/>
                <w:i w:val="false"/>
                <w:color w:val="000000"/>
                <w:sz w:val="20"/>
              </w:rPr>
              <w:t>
3) инклюзивті білім берудің әдістемесі бойынша біліктілікті арттыру курстарынан немесе тағылымдамадан/қайта даярлаудан өткен ерекше білім беру қажеттіліктері бар білім алушылар үшін оқытушыларда оқыту дағдыларының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56"/>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7.1. Сымсыз технологияларды қоса алғанда, кең жолақты интернеттің қолжетімділігі.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7.2. Білім беру бағдарламаларын іске асыру үшін қажетті компьютерлік кабинеттердің, компьютерлердің, мамандандырылған лицензиялық бағдарламалық қамтамасыз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7.3.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35056 болып тіркелген) (бұдан әрі – № 428 бұйрық) сәйкес, сонымен қатар,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Білім және ғылым министрінің 2023 жылғы 27 ақпандағы № 84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31973 болып тіркелген) (бұдан әрі – № 84 бұйрық) бекітілген білім беру мониторингінің шеңберінде жоғары және (немесе) жоғары оқу орнын ұйымдарымен ұсынылатын әкімшілік деректерді жинау үшін арналған нысандарға сәйкес өзекті дерекқорлары бар білім беруді басқарудың ақпараттық жүйесінің болуы және нақты деректердің жоғары білім берудің бірыңғай платформасының ақпаратына (бұдан әрі - ЖББП) сәйкестігі,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ЖББП жекелеген нысандары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 Edu. kz аймағында үшінші деңгейдегі домендік атаудың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7.6.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ҚР ДСМ-63 бұйрығына және № 4 бұйрығына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кадрларын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зертханалық жабдықтың, техникалық оқу құралдарының, бағдарламалық қамтамасыз етудің және ақпараттық жүйелердің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"Сымсыз технологияларды қоса алғанда" біліктілік талабы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bookmarkEnd w:id="58"/>
          <w:p>
            <w:pPr>
              <w:spacing w:after="20"/>
              <w:ind w:left="20"/>
              <w:jc w:val="both"/>
            </w:pPr>
            <w:r>
              <w:rPr>
                <w:rFonts w:ascii="Times New Roman"/>
                <w:b w:val="false"/>
                <w:i w:val="false"/>
                <w:color w:val="000000"/>
                <w:sz w:val="20"/>
              </w:rPr>
              <w:t>
№ 84, № 428 бұйрықтарымен бекітілген нысандарға сәйкес жаңартылған деректер базалары бар білім беруді басқарудың ақпараттық жүйесінің болуы, нақты деректердің БЖБП сәйкестігі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ақылы негізде оқитын 1 (бір) білім алушыға арналған ең төменгі шығындарының көлемі ғылым және жоғары білім саласындағы уәкілетті орган, денсаулық сақтау саласындағы уәкілетті орган бекіткен тиісті оқу жылына жоғары және (немесе) жоғары оқу орнынан кейінгі білімі бар кадрларды даярлауға арналған мемлекеттік білім беру тапсырысы құнының кемінде 50 %-на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1 (бір) білім алушыға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республикалық мемлекеттiк мекеме ұйымдық-құқықтық нысанындағы ЖЖОКБҰ үшiн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9.1. Негізгі жұмыс орны ЖЖОКБҰ болып табылатын оқытушылардың 3 (үш) жылда 1 (бір) реттен кем емес оқытылатын пәндер бейініне сәйкес оқу курсында кемінде 72 (жетпіс екі) сағат жалпы көлемінде біліктілігін арттыруды қамтамасыз ету, оның ішінде: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оқытылатын пәндер бейіні бойынша ғылыми-зерттеу, іздестіру, жобалау және өндірістік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оқытылатын пәндер бейіні бойынша мәдениет және өнер саласындағы оқу, шығармашылық, ғылыми-зерттеу және басқа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9.2.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"Денсаулық сақтау" кадрларды даярлау бағыты бойынша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Денсаулық сақтау министрінің 2020 жылғы 21 желтоқсандағы № ҚР ДСМ-303/2020 бұйрығымен бекітілген (Нормативтік құқықтық актілерді мемлекеттік тіркеу тізілімінде № 21847 болып тіркелген)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0"/>
              </w:rPr>
              <w:t>қағидаларына</w:t>
            </w:r>
            <w:r>
              <w:rPr>
                <w:rFonts w:ascii="Times New Roman"/>
                <w:b w:val="false"/>
                <w:i w:val="false"/>
                <w:color w:val="000000"/>
                <w:sz w:val="20"/>
              </w:rPr>
              <w:t xml:space="preserve"> сәйкес біліктілігін арттыруды қамтамасыз ету.</w:t>
            </w:r>
          </w:p>
          <w:p>
            <w:pPr>
              <w:spacing w:after="20"/>
              <w:ind w:left="20"/>
              <w:jc w:val="both"/>
            </w:pPr>
            <w:r>
              <w:rPr>
                <w:rFonts w:ascii="Times New Roman"/>
                <w:b w:val="false"/>
                <w:i w:val="false"/>
                <w:color w:val="000000"/>
                <w:sz w:val="20"/>
              </w:rPr>
              <w:t>
9.4. Білім беру процесінде жасанды интеллект саласы бойынша оқытушылардың біліктілігін арттырудан (кемінде 18 (он сегіз) сағат) 3 (үш) жылда 1 (бір) реттен кем емес ("Ұлттық қауіпсіздік және әскери істер" мамандығы бойынша кадрлар дайындайтын ЖЖОКБҰ қоспағанда)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0"/>
          <w:p>
            <w:pPr>
              <w:spacing w:after="20"/>
              <w:ind w:left="20"/>
              <w:jc w:val="both"/>
            </w:pPr>
            <w:r>
              <w:rPr>
                <w:rFonts w:ascii="Times New Roman"/>
                <w:b w:val="false"/>
                <w:i w:val="false"/>
                <w:color w:val="000000"/>
                <w:sz w:val="20"/>
              </w:rPr>
              <w:t>
Оқытылатын пәндердің бейініне сәйкес оқытушылардың және менеджмент саласы бойынша ЖЖОКБҰ басшыларының біліктілігін арттыру туралы мәліметтер (осы біліктілік талаптарына 8-қосымшаға сәйкес нысан бойынша).</w:t>
            </w:r>
          </w:p>
          <w:bookmarkEnd w:id="60"/>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(курстың мазмұнында шектелген ақпарат бар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1"/>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оқытылатын пәндердің бейініне сәйкес немесе оқу әдістемесіне сәйкес бір оқу курсына кемінде 36 (отыз алты) академиялық сағат көлемімен оқытушылардың біліктілігін арттыру.</w:t>
            </w:r>
          </w:p>
          <w:bookmarkEnd w:id="61"/>
          <w:p>
            <w:pPr>
              <w:spacing w:after="20"/>
              <w:ind w:left="20"/>
              <w:jc w:val="both"/>
            </w:pPr>
            <w:r>
              <w:rPr>
                <w:rFonts w:ascii="Times New Roman"/>
                <w:b w:val="false"/>
                <w:i w:val="false"/>
                <w:color w:val="000000"/>
                <w:sz w:val="20"/>
              </w:rPr>
              <w:t>
Халықаралық білім беру платформалары негізінде алынған, оқытылатын пән бейіні мен жасанды интеллект саласы бойынша біліктілігін арттыруды растайтын құжаттың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тұрғын үйге мұқтаж білім алушыларды 100% қамтамасыз ету үшін тұрмыстық жағдайларын жасау (санитариялық қағидалардың және № 55 бұйрықтың өрт қауіпсіздігі талаптарына сәйкес келетін жатақханалар/хостелдер/қонақ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ақпарат.</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тұруына арналған үй-жайлардың халықтың санитариялық-эпидемиологиялық салауаттылығы саласындағы (осы біліктілік талаптарына 4-қосымшаға сәйкес нысан бойынша) және өрт қауіпсіздігі саласындағы нормативтік құқықтық актілердің талаптарына сәйкестігі туралы мәліметтер.</w:t>
            </w:r>
          </w:p>
          <w:p>
            <w:pPr>
              <w:spacing w:after="20"/>
              <w:ind w:left="20"/>
              <w:jc w:val="both"/>
            </w:pPr>
            <w:r>
              <w:rPr>
                <w:rFonts w:ascii="Times New Roman"/>
                <w:b w:val="false"/>
                <w:i w:val="false"/>
                <w:color w:val="000000"/>
                <w:sz w:val="20"/>
              </w:rPr>
              <w:t>
БЖБП ақпаратының нақты деректермен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бағдарламамен қамтамасыз ету.</w:t>
            </w:r>
          </w:p>
          <w:bookmarkEnd w:id="63"/>
          <w:p>
            <w:pPr>
              <w:spacing w:after="20"/>
              <w:ind w:left="20"/>
              <w:jc w:val="both"/>
            </w:pPr>
            <w:r>
              <w:rPr>
                <w:rFonts w:ascii="Times New Roman"/>
                <w:b w:val="false"/>
                <w:i w:val="false"/>
                <w:color w:val="000000"/>
                <w:sz w:val="20"/>
              </w:rPr>
              <w:t>
Берілген білім беру құжаттары, сондай-ақ дипломдық жұмыстар (жобалар), магистрлік диссертациялардың жұмыс істеп тұрған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бағдарламаның болуын растайтын құжат.</w:t>
            </w:r>
          </w:p>
          <w:bookmarkEnd w:id="64"/>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білім беру қызметіне қойылатын бейіндік біліктілік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"Бакалавр" дәрежесін бере отырып, жоғары білімнің білім беру бағдарламаларын іске асыру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13.1. Білім беру бағдарламалары бойынша барлық пәндер мен білім алушылардың оқу жұмысы түрлеріне сәйкес оқытушылармен қамтылуы;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13.2.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13.3. Негізгі жұмыс орны ЖЖОКБҰ болып табылатын оқытушылардың үлесі кадрларды даярлау бағытының білім беру бағдарламалары бойынша оқытушылардың жалпы санының: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және басқару", "Өнер", "Қызмет көрсету саласы", "Стандарттау, сертификаттау және метрология (салалар бойынша) ", "Ақпараттық және коммуникациялық технологиялар", "Ақпараттық қауіпсіздік", "Журналистика және ақпарат", сондай-ақ азаматтық авиация саласындағы білім беру бағдарламаларын және "Ұлттық қауіпсіздік және әскери іс" саласындағы кадрларды даярлау бағыттары бойынша білім беру бағдарламаларын іске асыратын ЖЖОКБҰ үшін - 40 %-нан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 даярлаудың басқа бағыттарының білім беру бағдарламалары бойынша – 60 %-нан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13.4.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("Денсаулық сақтау" кадрларды даярлау бағытынан басқа) және бейіндік пәндер циклдері оқытушыларының (жалпы білім беретін пәндер циклінің оқытушыларынан басқа, ("Денсаулық сақтау" кадрларды даярлау бағыты бойынша - жалпы білім беретін және базалық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кадрларды даярлау бағыты бойынша – негізгі жұмыс орны бойынша оқытылатын пәндер бейініне сәйкес тұрақты жұмыс істейтін судьялар, прокурорлар, адвокаттар және заңгер-практиктер ретінде практикалық кәсіптік қызметпен айналысатын,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xml:space="preserve">
"Денсаулық сақтау" кадрларды даярлау бағыты бойынша – сонымен қатар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бұйрығына (нормативтік құқықтық актілерді мемлекеттік тіркеу тізілімінде №21848 болып тіркелген) сәйкес </w:t>
            </w:r>
            <w:r>
              <w:rPr>
                <w:rFonts w:ascii="Times New Roman"/>
                <w:b w:val="false"/>
                <w:i w:val="false"/>
                <w:color w:val="000000"/>
                <w:sz w:val="20"/>
              </w:rPr>
              <w:t>талаптарға</w:t>
            </w:r>
            <w:r>
              <w:rPr>
                <w:rFonts w:ascii="Times New Roman"/>
                <w:b w:val="false"/>
                <w:i w:val="false"/>
                <w:color w:val="000000"/>
                <w:sz w:val="20"/>
              </w:rPr>
              <w:t xml:space="preserve"> сай келетін клиникалық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6"/>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bookmarkEnd w:id="66"/>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Пәннің мазмұнын, оқу саласының ерекшеліктерін есепке ала отырып, пәннің бейіні жоғары және жоғары оқу орнынан кейінгі білімі бар кадрларды даярлау бағыттарының жіктеуішіне және (немесе) "Ғылым және технологиялық саясат туралы" Қазақстан Республикасының Заңына сәйкес бекітілген Ғылыми бағыттар жіктеуішіне сәйкес айқындалады.</w:t>
            </w:r>
          </w:p>
          <w:bookmarkEnd w:id="67"/>
          <w:p>
            <w:pPr>
              <w:spacing w:after="20"/>
              <w:ind w:left="20"/>
              <w:jc w:val="both"/>
            </w:pPr>
            <w:r>
              <w:rPr>
                <w:rFonts w:ascii="Times New Roman"/>
                <w:b w:val="false"/>
                <w:i w:val="false"/>
                <w:color w:val="000000"/>
                <w:sz w:val="20"/>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14.1. "Сәулет және құрылыс" кадрларды даярлау бағытының білім беру бағдарламалары бойынша – оқытылатын пәндер бейініне сәйкес келетін өндірісте соңғы 10 (он) жылда кемінде 3 (үш) жыл практикалық жұмыс тәжірибесі бар (соның ішінде жобалық топтың құрамында) бейінді пәндер оқытушыларының үлесі кадрларды даярлау бағыты бойынша білім беру бағдарламаларының бейіндік пәндер оқытушыларының жалпы санынан - кемінде 40 %.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14.2. "Денсаулық сақтау" кадрларды даярлау бағытының білім беру бағдарламалары бойынша - денсаулық сақтау ұйымдарында клиникалық жұмыс және/немесе санитариялық-эпидемиологиялық қызмет ұйымдарында, фармацевтикалық ұйымдарда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- 50 %.</w:t>
            </w:r>
          </w:p>
          <w:p>
            <w:pPr>
              <w:spacing w:after="20"/>
              <w:ind w:left="20"/>
              <w:jc w:val="both"/>
            </w:pPr>
            <w:r>
              <w:rPr>
                <w:rFonts w:ascii="Times New Roman"/>
                <w:b w:val="false"/>
                <w:i w:val="false"/>
                <w:color w:val="000000"/>
                <w:sz w:val="20"/>
              </w:rPr>
              <w:t>
14.3.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15.1.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("Өнер" кадрларды даярлау бағыты бойынша қосымша – кадрларды даярлау бейініне сай келетін Қазақстан Республикасының құрметті атақтары берілген және мемлекеттік наградаларымен наградталған)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"Қызмет көрсету саласы", "Ақпараттық және коммуникациялық технологиялар", "Ақпараттық қауіпсіздік", "Өнер", "Журналистика және ақпарат" кадрларды даярлау бағыттары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15.2. "Денсаулық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40 %;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60 %-нан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15.3. "Ұлттық қауіпсіздік және әскери іс" кадрларды даярлау саласы, сонымен қатар Қазақстан Республикасының Бас прокуратурасының жанындағы Құқық қорғау органдары академиясы үшін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15.4. "Педагогикалық ғылымдар" кадрларды даярлау бағыты бойынша - негізгі жұмыс орны ЖЖОКБҰ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ететін оқытушылар және (немесе) мамандар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 сақтау" кадрларды даярлау бағыты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азаматтық заңнамаға сәйкес жасалған шарттардың (келісімдердің) және тиісті бағыт бойынша бағдарламаларды іске асыру тәжірибесі бар жетекші шетелдік медициналық білім беру ұйымдарымен стратегиялық әріптестік туралы меморандумдардың болуы;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(Нормативтік құқықтық актілерді мемлекеттік тіркеу тізілімінде № 21818 болып тіркелген) бұйрығына сәйкес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денсаулық сақтау саласындағы маман сертификаты бар медицина қызметкерлері қатарынан тағайындалған тәлімгерлермен келісім шарттардың (келісімдердің) болуы;</w:t>
            </w:r>
          </w:p>
          <w:p>
            <w:pPr>
              <w:spacing w:after="20"/>
              <w:ind w:left="20"/>
              <w:jc w:val="both"/>
            </w:pPr>
            <w:r>
              <w:rPr>
                <w:rFonts w:ascii="Times New Roman"/>
                <w:b w:val="false"/>
                <w:i w:val="false"/>
                <w:color w:val="000000"/>
                <w:sz w:val="20"/>
              </w:rPr>
              <w:t>
3) "Құқық"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xml:space="preserve">
Кадрларды даярлау бағытының бейініне сәйкес практикадан өту базасы ретінде анықталған ұйымдармен жасалған шарттардың (келісімдердің) (кадрларды даярлау бағыты бойынша кемінде екі) көшірмелері;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"Педагогикалық ғылымдар" кадрларды даярлау бағыты бойынша қосымша – дуальды оқытуға шарттардың (келісімдердің) (кадрларды даярлау бағыты бойынша кемінде екі)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w:t>
            </w:r>
          </w:p>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оқуға қабылдауды қоспағанда, ЖЖОКБҰ-ның кадрлар даярлаудың тиісті бағыты бойынша соңғы 2 (екі) жылда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және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 "Денсаулық сақтау" кадрларды даярлау бағыты үшін – кемінде 80 %).</w:t>
            </w:r>
          </w:p>
          <w:bookmarkEnd w:id="72"/>
          <w:p>
            <w:pPr>
              <w:spacing w:after="20"/>
              <w:ind w:left="20"/>
              <w:jc w:val="both"/>
            </w:pPr>
            <w:r>
              <w:rPr>
                <w:rFonts w:ascii="Times New Roman"/>
                <w:b w:val="false"/>
                <w:i w:val="false"/>
                <w:color w:val="000000"/>
                <w:sz w:val="20"/>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"Магистр" дәрежесін бере отырып, жоғары оқу орнынан кейінгі білімнің білім беру бағдарламаларын іске асыру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академиясын және Қазақстан Республикасының Жоғарғы Сот Кеңесінің жанындағы Сот төрелігі академиясын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және (немесе) шетелдік кеңесшілерді тартуды көздейтін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ынтымақтастық туралы шарттардың (келісімдердің) (кадрларды даярлау бағыты бойынша кемінде екі) көшірмелері, оның ішінде шетелдік кеңесшілерді тарту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21.1. Білім беру бағдарламасының пәндеріне сәйкес оқытушылардың болуы.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21.2.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 не оқытушылардың білімінің және (немесе) ғылыми дәрежесінің (кандидат/ғылым докторы) немесе ғылыми дәрежесінің (PhD философия докторы/осы саладағы докторы) және (немесе) ғылым және жоғары білім саласындағы уәкілетті орган берген/таныған ғылыми атағының оқытылатын пәндер бейініне сәйкестігі және оқытылатын пәндер бейіні бойынша соңғы бес жыл ішінде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(бұдан әрі – Басылымдар тізбесі) сәйкес бірінші немесе екінші деңгейдегі Басылымдар тізбесінде жарияланған кемінде 3 (үш) мақаланың, сонымен қатар мақаланың жарияланған сәтінде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оқытылатын пәндер бейіні бойынша соңғы 5 (бес) жыл ішінде жарияланған кемінде 1 (бір) ғылыми мақала (article) немесе шолудың (review)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21.3.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"Ақпараттық-коммуникациялық технологиялар", "Ақпараттық қауіпсіздік" кадрларды даярлау бағыттары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("Өнер" кадрларды даярлау бағыты бойынша қосымша – кадрларды даярлау бейініне сай келетін Қазақстан Республикасының құрметті атақтары берілген және мемлекеттік наградаларымен наградталған)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50 %;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50 %-нан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кадрларды даярлау саласы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негізгі жұмыс орны лицензиат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 немесе отставкадағы судья және (немесе) подполковниктен төмен емес әскери (арнайы) атағы бар және (немесе) әділет кеңесшісінен төмен емес сыныптық шені бар оқытушылардың үлесі оқыушылардың жалпы санынан–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(кадрларды даярлаудың бағыты бойынша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4"/>
          <w:p>
            <w:pPr>
              <w:spacing w:after="20"/>
              <w:ind w:left="20"/>
              <w:jc w:val="both"/>
            </w:pPr>
            <w:r>
              <w:rPr>
                <w:rFonts w:ascii="Times New Roman"/>
                <w:b w:val="false"/>
                <w:i w:val="false"/>
                <w:color w:val="000000"/>
                <w:sz w:val="20"/>
              </w:rPr>
              <w:t>
23.1. Кадрларды даярлау бағытының бейініне сәйкес ғылыми дәрежесі және (немесе) PhD философия докторы/бейіні бойынша докторы (академиялық) дәрежесі бар,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 тізбесіне сәйкес бірінші және (немесе) екінші және (немесе) үшінші деңгейдегі ғылыми басылымда соңғы 5 (бес) жыл ішінде жарияланған кемінде 5 (бес) ғылыми мақаланың және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Үздіксіз интеграцияланған медициналық білім беру бағдарламалары үшін-кемінде 10 (он) жыл педагогикалық жұмыс өтілі бар даярлық бейіні бойынша еңбек қызметін жүзеге асыратын тиісті бейіндегі оқытушылардың және (немесе) мамандардың магистрлік жобаларына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23.2. "Ұлттық қауіпсіздік және әскери іс" саласының бойынша кадрларды даярлау бағыттары бойынша – магистранттарға ғылыми жетекшілікті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 </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соңғы 10 (он) жылда 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 тізбесіне енгізілген басылымдарда соңғы 5 (бес) жылда жарияланған кемінде 5 (бес) ғылыми мақаланың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прокуратурасының жанындағы Құқық қорғау органдары академиясы үшін – негізгі жұмыс орны лицензиат болып табылатын, кадрларды даярлау бағыты бойынша Басылымдар тізбесіне енгізілген басылымдарда соңғы 5 (бес) жылда жарияланған кемінде 5 (бес) ғылыми мақаланың авторы болып табылатын, кадрларды даярлау бағытының бейіні бойынша кемінде 3 (үш) жыл ғылыми-педагогикалық жұмыс өтілі бар,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немесе судья не отставкадағы судья сыныптық шенге ие ғылыми-педагогикалық қызметкердің немесе білімі немесе біліктілігі бар маманның магистранттарға ғылыми жетекшілік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Жоғарғы Сот Кеңесінің жанындағы Сот төрелігі академиясы үшін – негізгі жұмыс орны лицензиат болып табылатын, кадрларды даярлау бейіні бойынша отандық басылымдардағы, халықаралық конференциялар материалдарындағы ғылыми жарияланымдардың авторы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судьяның немесе отставкадағы судьяның және (немесе) подполковниктен төмен емес әскери (арнайы атағы/сыныптық шенi бар) немесе әділет кеңесшісінен төмен емес сыныптық шені бар немесе білім беру бағытына сәйкес білімі немесе біліктілігі бар маманның магистранттарға ғылым жетекшілік етуі.</w:t>
            </w:r>
          </w:p>
          <w:p>
            <w:pPr>
              <w:spacing w:after="20"/>
              <w:ind w:left="20"/>
              <w:jc w:val="both"/>
            </w:pPr>
            <w:r>
              <w:rPr>
                <w:rFonts w:ascii="Times New Roman"/>
                <w:b w:val="false"/>
                <w:i w:val="false"/>
                <w:color w:val="000000"/>
                <w:sz w:val="20"/>
              </w:rPr>
              <w:t>
23.3. "Қызмет көрсету саласы", "Ақпараттық және коммуникациялық технологиялар", "Өнер", "Журналистика және ақпарат" кадрларды даярлау бағыттары үшін - білім алушылардың ғылыми-зерттеу жұмысына (жобаларына) басшылықты Басылымдар тізбесіне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академиясын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5"/>
          <w:p>
            <w:pPr>
              <w:spacing w:after="20"/>
              <w:ind w:left="20"/>
              <w:jc w:val="both"/>
            </w:pPr>
            <w:r>
              <w:rPr>
                <w:rFonts w:ascii="Times New Roman"/>
                <w:b w:val="false"/>
                <w:i w:val="false"/>
                <w:color w:val="000000"/>
                <w:sz w:val="20"/>
              </w:rPr>
              <w:t>
Практика базасы ретінде тиісті кадрларды даярлау бағыттары бойынша ғылыми тағылымдамадан өтуге анықталған ұйымдармен жасалған шарттардың (келісімдердің) (кадрларды даярлау бағыты бойынша кемінде екі) көшірмесі. Практиканы ЖЖОКБҰ-да өткен жағдайда шарттардың (келісімдердің) (кадрларды даярлау бағыты бойынша кемінде екі) көшірмесі – растайтын құжаттардың көшірмесі.</w:t>
            </w:r>
          </w:p>
          <w:bookmarkEnd w:id="75"/>
          <w:p>
            <w:pPr>
              <w:spacing w:after="20"/>
              <w:ind w:left="20"/>
              <w:jc w:val="both"/>
            </w:pPr>
            <w:r>
              <w:rPr>
                <w:rFonts w:ascii="Times New Roman"/>
                <w:b w:val="false"/>
                <w:i w:val="false"/>
                <w:color w:val="000000"/>
                <w:sz w:val="20"/>
              </w:rPr>
              <w:t>
Практика мен ғылыми тағылымадан өту бойынша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Резидентура білім беру бағдарламаларын іске асыру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ЖЖОКБҰ болып табылатын және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кадрларды даярлау бағытының бейіні бойынша Жарияланымдар тізбесінде және шетелдік басылымдарда жарияланған кемінде 4 (төрт) мақаланың авторы болып табылатын екіден кем емес маманның болуы; немесе негізгі жұмыс орны ЖЖОКБҰ болып табылатын ғылыми дәрежесі және (немесе) PhD философия докторы /бейіні бойынша доктор (академиялық) дәрежесі бар, кадрларды дайындау бағытының бейіні бойынша Жарияланымдар тізбесінде және шетелдік басылымдарда жарияланған кемінде 4 (төрт) мақаланың авторы болып табылатын бір маманның және негізгі жұмыс орны ЖЖОКБҰ болып табылатын, кемінде 3 (үш) жыл ғылыми-педагогикалық жұмыс өтілі және кемінде 5 (бес) жыл клиникалық жұмыс өтілі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Резидент-дәрігерлерге тәлімгерлік ету үшін Ғылыми дәрежесі және (немесе) осы салада философия докторы/докторы (академиялық) дәрежесі бар кемінде 1 (бір) оқытушының немесе кадрларды даярлау бағыты бойынша кемінде 5 (бес) жыл клиникалық тәжірибесі бар кемінде 2 (екі)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 бағыты бойынша азаматтық заңнамаға сәйкес резидентура базаларымен 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аккредиттелген, білім беру бағдарламасының бейініне сәйкес, ересек және балалар бейінін қоса (№ ҚР ДСМ-43 бұйрығына сәйкес) резидентура базасы ретінде белгіленген ұйымдармен шарттардың (кемінде екі) және білім беру бағдарламасының бейініне сәйкес стратегиялық әріптестік меморандумдарының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28.1. Білім беру бағдарламасының пәндеріне сәйкес оқытушылардың болуы.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28.2.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ғылыми дәрежесінің (кандидат/ғылым докторы) немесе ғылыми дәрежесінің (философия докторы/осы саладағы PhD докторы) және (немесе) ғылым және жоғары білім саласындағы уәкілетті орган берген/таныған ғылыми атағының оқытылатын пәндер бейініне сәйкестігі және оқытылатын пәндер бейіні бойынша соңғы 5 (бес жыл) ішінде Басылымдар тізбесіне сәйкес бірінші деңгейдегі ғылыми басылымдарда жарияланған кемінде 5 (бес) мақаланың, сонымен қатар мақаланың жарияланған сәтінде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оқытылатын пәндер бейіні бойынша соңғы 5 (бес) жыл ішінде жарияланған кемінде 3 (үш) ғылыми мақала (article) немесе шолудың (review)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28.3. Кадрларды даярлау бағыты бойынша негізгі жұмыс орны ЖЖОКБҰ болып табылатын,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ЖЖОКБҰ үшін –кадрларды даярлау бағытының бейіні бойынша соңғы 10 (он)жылдың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 не отставкадағы судья),</w:t>
            </w:r>
          </w:p>
          <w:p>
            <w:pPr>
              <w:spacing w:after="20"/>
              <w:ind w:left="20"/>
              <w:jc w:val="both"/>
            </w:pPr>
            <w:r>
              <w:rPr>
                <w:rFonts w:ascii="Times New Roman"/>
                <w:b w:val="false"/>
                <w:i w:val="false"/>
                <w:color w:val="000000"/>
                <w:sz w:val="20"/>
              </w:rPr>
              <w:t>
оқытушылардың үлесі кадрларды даярлау бағытының білім беру бағдарламалары бойынша оқытушылардың жалпы санынан – кемінде 80 %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7"/>
          <w:p>
            <w:pPr>
              <w:spacing w:after="20"/>
              <w:ind w:left="20"/>
              <w:jc w:val="both"/>
            </w:pPr>
            <w:r>
              <w:rPr>
                <w:rFonts w:ascii="Times New Roman"/>
                <w:b w:val="false"/>
                <w:i w:val="false"/>
                <w:color w:val="000000"/>
                <w:sz w:val="20"/>
              </w:rPr>
              <w:t>
29.1. Негізгі жұмыс орны ЖЖОКБҰ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 кемінде 3 (үш) оқытушының болуы: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29.2. Негізгі жұмыс орны ЖЖОКБҰ болып табылатын екіден кем емес (29.1 тармақшада көрсетілген оқытушылар қатарынан) оқытушылардың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тармақшаның талаптарына сай келетін басылымда жарияланған мақаланың және (немесе) шолудың корреспондент-авторлары немесе бірінші (негізгі) авторлары болуы; және(немесе)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20"/>
              <w:ind w:left="20"/>
              <w:jc w:val="both"/>
            </w:pPr>
            <w:r>
              <w:rPr>
                <w:rFonts w:ascii="Times New Roman"/>
                <w:b w:val="false"/>
                <w:i w:val="false"/>
                <w:color w:val="000000"/>
                <w:sz w:val="20"/>
              </w:rPr>
              <w:t>
29.3.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маман даярлаудың әрбір ғылыми бағыты бойынша негізгі жұмыс орны лицензиат болып табылатын, кемінде 3 (үш) жыл ғылыми-педагогикалық жұмыс өтілі бар, маман даярлаудың бейіні бойынша отандық басылымдардағы/халықаралық конференциялар материалдарындағы ғылыми жарияланымдардың және оқу құралдарының авторы болып табылатын, кемінде бір ғылым докторының немесе кемінде екі ғылым кандидатының немесе философия докторының (PhD) немесе бейіні бойынша доктордың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Ғылыми дәрежесі және (немесе) философия докторы (PhD)/бейіні бойынша доктор (академиялық) дәрежесі бар немесе магистр дәрежесі бар тұлғаларды даярлағаның растайтын құжаттар: ғылыми жетекшіні тағайындау туралы шешім (бұйрық/хаттама);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даярланға тұлғалардың диплом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жобаларды орындауға қатысуды растайтын құжаттар:</w:t>
            </w:r>
          </w:p>
          <w:p>
            <w:pPr>
              <w:spacing w:after="20"/>
              <w:ind w:left="20"/>
              <w:jc w:val="both"/>
            </w:pPr>
            <w:r>
              <w:rPr>
                <w:rFonts w:ascii="Times New Roman"/>
                <w:b w:val="false"/>
                <w:i w:val="false"/>
                <w:color w:val="000000"/>
                <w:sz w:val="20"/>
              </w:rPr>
              <w:t>
шарттың және (немесе) келісімнің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(кадрларды даярлау бағыты бойынша кемінде екі) көшірмелері.</w:t>
            </w:r>
          </w:p>
          <w:bookmarkEnd w:id="79"/>
          <w:p>
            <w:pPr>
              <w:spacing w:after="20"/>
              <w:ind w:left="20"/>
              <w:jc w:val="both"/>
            </w:pPr>
            <w:r>
              <w:rPr>
                <w:rFonts w:ascii="Times New Roman"/>
                <w:b w:val="false"/>
                <w:i w:val="false"/>
                <w:color w:val="000000"/>
                <w:sz w:val="20"/>
              </w:rPr>
              <w:t>
Шарттар оқу кезеңінде қолданыста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0"/>
          <w:p>
            <w:pPr>
              <w:spacing w:after="20"/>
              <w:ind w:left="20"/>
              <w:jc w:val="both"/>
            </w:pPr>
            <w:r>
              <w:rPr>
                <w:rFonts w:ascii="Times New Roman"/>
                <w:b w:val="false"/>
                <w:i w:val="false"/>
                <w:color w:val="000000"/>
                <w:sz w:val="20"/>
              </w:rPr>
              <w:t>
31.1. Кадрларды даярлау бағытына сәйкес ғылыми дәрежесі және (немесе) PhD философия докторы /бейіні бойынша доктор (академиялық) дәрежесі бар,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және одан да көп мақаланың,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өзге бағыттары бойынша - соңғы бес жылда Басылымдар тізбесіне сәйкес бірінші және (немесе) екінші деңгейдегі ғылыми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консультанттың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31.2. "8D12-Ұлттық қауіпсіздік және әскери іс" саласының кадрларды даярлау бағыттары үшін – соңғы 5 (бес) жыл ішінде Басылымдар тізбесіне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прокуратурасының жанындағы Құқық қорғау органдары академиясы үшін – кадрларды даярлау бейіні бойынша соңғы 5 (бес) жыл ішінде Басылымдар тізбесіне енгізілген басылымдарда жарияланған кемінде 7 (жеті) ғылыми мақалалардың авторы болып табылатын, кадрларды даярлау бағытының бейіні бойынша соңғы 3 (үш) жылда кемінде 3 (үш) жыл ғылыми-педагогикалық өтілі бар, PhD философия докторы/бейіні бойынша доктор (академиялық) дәрежесі және (немесе) ғылыми дәрежесі бар ғылыми-педагогикалық қызметкердің ғылыми жетекшілік етуі.</w:t>
            </w:r>
          </w:p>
          <w:p>
            <w:pPr>
              <w:spacing w:after="20"/>
              <w:ind w:left="20"/>
              <w:jc w:val="both"/>
            </w:pPr>
            <w:r>
              <w:rPr>
                <w:rFonts w:ascii="Times New Roman"/>
                <w:b w:val="false"/>
                <w:i w:val="false"/>
                <w:color w:val="000000"/>
                <w:sz w:val="20"/>
              </w:rPr>
              <w:t>
Қазақстан Республикасының Жоғарғы Сот Кеңесінің жанындағы Сот төрелігі академиясы үшін – кадрларды даярлау бейіні бойынша отандық басылымдардағы, халықаралық конференциялар материалдарындағы ғылыми жарияланымдардың және оқу құралының авторы болып табылатын, кемінде 3 (үш) жыл ғылыми-педагогикалық жұмыс өтілі бар, ғылыми дәрежесі және (немесе) PhD философия докторы/бейіні бойынша доктор (академиялық) дәрежесі бар ғылыми-педагогикалық қызметкердің ғылыми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шетелдік білім ұйымдарымен және (немесе) ғылыми ұйымдармен кадрларды даярлау бағытына сәйкес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1"/>
          <w:p>
            <w:pPr>
              <w:spacing w:after="20"/>
              <w:ind w:left="20"/>
              <w:jc w:val="both"/>
            </w:pPr>
            <w:r>
              <w:rPr>
                <w:rFonts w:ascii="Times New Roman"/>
                <w:b w:val="false"/>
                <w:i w:val="false"/>
                <w:color w:val="000000"/>
                <w:sz w:val="20"/>
              </w:rPr>
              <w:t>
Шетелдік ЖЖОКБҰ-мен ғылыми алмасу, оның ішінде шетелдік консультанттарды тарту және бірлескен ғылыми жобаларды іске асыру туралы шарттардың (келісімдердің) (кадрларды даярлау бағыты бойынша кемінде екі) көшірмелері.</w:t>
            </w:r>
          </w:p>
          <w:bookmarkEnd w:id="81"/>
          <w:p>
            <w:pPr>
              <w:spacing w:after="20"/>
              <w:ind w:left="20"/>
              <w:jc w:val="both"/>
            </w:pPr>
            <w:r>
              <w:rPr>
                <w:rFonts w:ascii="Times New Roman"/>
                <w:b w:val="false"/>
                <w:i w:val="false"/>
                <w:color w:val="000000"/>
                <w:sz w:val="20"/>
              </w:rPr>
              <w:t>
Шарттар (келісімдер) оқыту кезеңінде қолданыста болуы тиіс және шартта оны ұзарту туралы тармақтың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bookmarkEnd w:id="82"/>
          <w:p>
            <w:pPr>
              <w:spacing w:after="20"/>
              <w:ind w:left="20"/>
              <w:jc w:val="both"/>
            </w:pPr>
            <w:r>
              <w:rPr>
                <w:rFonts w:ascii="Times New Roman"/>
                <w:b w:val="false"/>
                <w:i w:val="false"/>
                <w:color w:val="000000"/>
                <w:sz w:val="20"/>
              </w:rPr>
              <w:t xml:space="preserve">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xml:space="preserve">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халықаралық рейтингтерде алғашқы 1000 позицияны немесе тиісті бағыт (by Subject (бай сабджект)) бойынша алғашқы 200 позицияны алатын жетекші шетелдік ғылыми ұйымдарда және(немесе) ЖЖОКБҰ-да шетелдік ғылыми тағылымдамадан өтуге арналған азаматтық заңнамаға сәйкес шарттармен (келісімдермен) қамтамасыз етілуі. </w:t>
            </w:r>
          </w:p>
          <w:bookmarkEnd w:id="83"/>
          <w:p>
            <w:pPr>
              <w:spacing w:after="20"/>
              <w:ind w:left="20"/>
              <w:jc w:val="both"/>
            </w:pPr>
            <w:r>
              <w:rPr>
                <w:rFonts w:ascii="Times New Roman"/>
                <w:b w:val="false"/>
                <w:i w:val="false"/>
                <w:color w:val="000000"/>
                <w:sz w:val="20"/>
              </w:rPr>
              <w:t>
Мәдениет және өнер саласында тағылымдама "Өнер" бағыты бойынша халықаралық рейтингтерге кіретін және/немесе халықаралық кәсіби қоғамдастықтар мен қауымдастықтардың құрамына кіретін жетекші шетелдік ғылыми ұйымдарда және ЖЖОКБҰ-да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Халықаралық рейтингтерде алғашқы 1000 позицияны немесе тиісті бағыт (by Subject (бай сабджект)) бойынша алғашқы 200 позицияны алатын жетекші шетелдік ғылыми ұйымдарда және ЖЖОКБҰ-да шетелдік ғылыми тағылымдамадан өтуге шарттардың (келісімдердің) (кадрларды даярлау бағыты бойынша кемінде екі) көшірмелері.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және өнер саласы үшін "Өнер" бағыты бойынша халықаралық рейтингтерге кіретін және/немесе халықаралық кәсіби қоғамдастықтар мен қауымдастықтардың құрамына кіретін жетекші шетелдік ғылыми ұйымдарда және ЖЖОКБҰ-да тағылымдамадан өтуге шарттардың (келісімдердің) (кадрларды даярлау бағыты бойынша кемінде екі)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 базасы ретінде анықталған ұйымдармен жасалған шарттардың (келісімдердің) (кадрларды даярлау бағыты бойынша кемінде екі) көшірмелері, практиканы ЖЖОКБҰ-да өткен жағдайда – растайтын құжаттардың көшірмесі.</w:t>
            </w:r>
          </w:p>
          <w:p>
            <w:pPr>
              <w:spacing w:after="20"/>
              <w:ind w:left="20"/>
              <w:jc w:val="both"/>
            </w:pPr>
            <w:r>
              <w:rPr>
                <w:rFonts w:ascii="Times New Roman"/>
                <w:b w:val="false"/>
                <w:i w:val="false"/>
                <w:color w:val="000000"/>
                <w:sz w:val="20"/>
              </w:rPr>
              <w:t>
Шарттар (келісімдер) оқыту кезеңінде қолданыста болуы тиіс және шартта оны ұзарту туралы тармақтың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5"/>
          <w:p>
            <w:pPr>
              <w:spacing w:after="20"/>
              <w:ind w:left="20"/>
              <w:jc w:val="both"/>
            </w:pPr>
            <w:r>
              <w:rPr>
                <w:rFonts w:ascii="Times New Roman"/>
                <w:b w:val="false"/>
                <w:i w:val="false"/>
                <w:color w:val="000000"/>
                <w:sz w:val="20"/>
              </w:rPr>
              <w:t xml:space="preserve">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 </w:t>
            </w:r>
          </w:p>
          <w:bookmarkEnd w:id="85"/>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келесі салалары бойынша аккредиттелген зертханалардың болуы немесе шарттар (келісімдер) негізінде аккредиттелген зертханамен қамтамасыз етілуі: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6"/>
          <w:p>
            <w:pPr>
              <w:spacing w:after="20"/>
              <w:ind w:left="20"/>
              <w:jc w:val="both"/>
            </w:pPr>
            <w:r>
              <w:rPr>
                <w:rFonts w:ascii="Times New Roman"/>
                <w:b w:val="false"/>
                <w:i w:val="false"/>
                <w:color w:val="000000"/>
                <w:sz w:val="20"/>
              </w:rPr>
              <w:t xml:space="preserve">
Зертханалардың аккредиттеу туралы куәліктерінің көшірмелері немесе аккредиттелген зертханалармен жасалған шарттардың (келісімдердің) (кемінде екі) көшірмелері. </w:t>
            </w:r>
          </w:p>
          <w:bookmarkEnd w:id="86"/>
          <w:p>
            <w:pPr>
              <w:spacing w:after="20"/>
              <w:ind w:left="20"/>
              <w:jc w:val="both"/>
            </w:pPr>
            <w:r>
              <w:rPr>
                <w:rFonts w:ascii="Times New Roman"/>
                <w:b w:val="false"/>
                <w:i w:val="false"/>
                <w:color w:val="000000"/>
                <w:sz w:val="20"/>
              </w:rPr>
              <w:t>
Шарттар (келісімдер) оқу кезеінде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білім беру қызметіне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7"/>
          <w:p>
            <w:pPr>
              <w:spacing w:after="20"/>
              <w:ind w:left="20"/>
              <w:jc w:val="both"/>
            </w:pPr>
            <w:r>
              <w:rPr>
                <w:rFonts w:ascii="Times New Roman"/>
                <w:b w:val="false"/>
                <w:i w:val="false"/>
                <w:color w:val="000000"/>
                <w:sz w:val="20"/>
              </w:rPr>
              <w:t>
Сымсыз технологияларды қоса алғанда, өткізу қабілеті кемінде 500 (бес жүз) Мбит/с болатын кең жолақты интернеттің қолжетімділігі.</w:t>
            </w:r>
          </w:p>
          <w:bookmarkEnd w:id="87"/>
          <w:p>
            <w:pPr>
              <w:spacing w:after="20"/>
              <w:ind w:left="20"/>
              <w:jc w:val="both"/>
            </w:pPr>
            <w:r>
              <w:rPr>
                <w:rFonts w:ascii="Times New Roman"/>
                <w:b w:val="false"/>
                <w:i w:val="false"/>
                <w:color w:val="000000"/>
                <w:sz w:val="20"/>
              </w:rPr>
              <w:t xml:space="preserve">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10768 тіркелген) (бұдан әрі – № 137 бұйрығы) көзделген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ISO/IEC 27001, ISO/IEC 27002 халықаралық стандартқа сәйкес әзірленген білім беру ұйымының ақпараттық қауіпсіздік саясаты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8"/>
          <w:p>
            <w:pPr>
              <w:spacing w:after="20"/>
              <w:ind w:left="20"/>
              <w:jc w:val="both"/>
            </w:pPr>
            <w:r>
              <w:rPr>
                <w:rFonts w:ascii="Times New Roman"/>
                <w:b w:val="false"/>
                <w:i w:val="false"/>
                <w:color w:val="000000"/>
                <w:sz w:val="20"/>
              </w:rPr>
              <w:t>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 137 бұйрығында көзделген оқу процесін ұйымдастыру үшін қажетті өзге де ақпараттық-білім беру ресурстары мен жағдайларының болуы.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1000 (мың) бәсекелес пайдаланушыға есептегенде сервердің ең аз сипаттамалары бар 24/7 форматында білім алушыларды сүйемелдеу үшін жағдайлардың (кемінде 24 (жиырма төрт) есептеу ядросы, 60 (алпыс) гигабайт ЖСҚ, 1.5 ТБ дискілік кеңістік) болуы. </w:t>
            </w:r>
          </w:p>
          <w:p>
            <w:pPr>
              <w:spacing w:after="20"/>
              <w:ind w:left="20"/>
              <w:jc w:val="both"/>
            </w:pPr>
            <w:r>
              <w:rPr>
                <w:rFonts w:ascii="Times New Roman"/>
                <w:b w:val="false"/>
                <w:i w:val="false"/>
                <w:color w:val="000000"/>
                <w:sz w:val="20"/>
              </w:rPr>
              <w:t>
ЖЖОКБҰ оқытуды басқару жүйесінде цифрлық контенттің, онлайн-прокторинг жүйесінің синхронды (200 (екі жүз) пайдаланушыны бір мезгілде қосу мүмкіндігі бар бейнеконференцбайланыс үшін бағдарламалық қамтамасыз ету) және асинхронды оқыту функциялары бар цифрлық платформаларының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9"/>
          <w:p>
            <w:pPr>
              <w:spacing w:after="20"/>
              <w:ind w:left="20"/>
              <w:jc w:val="both"/>
            </w:pPr>
            <w:r>
              <w:rPr>
                <w:rFonts w:ascii="Times New Roman"/>
                <w:b w:val="false"/>
                <w:i w:val="false"/>
                <w:color w:val="000000"/>
                <w:sz w:val="20"/>
              </w:rPr>
              <w:t>
Негізгі қорлардың, технологиялық жабдықтардың, сілтемелердің, тестілік рұқсатының болуы туралы ақпарат (осы біліктілік талаптарына 6-қосымшаға сәйкес нысан бойынша).</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ЖЖОКБҰ-да академиялық процесті, аралық және қорытынды аттестаттауды реттеуді, онлайн оқыту сапасын үздіксіз жақсартуды және онлайн-оқыту формасына бейімделген жақсартулардың белсенді тізілімін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Онлайн-оқытуды үйлестіруге, сүйемелдеуге және әдістемелік қамтамасыз етуге және онлайн-оқыту үшін контент өндіруге жауапты құрылымдық бөлімшенің, виртуалды зертхананың, интерактивті тренажерлердің, онлайн-оқытуда білім алушыларды қолдау бойынша жауаптының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цифрлық сауаттылық деңгейін айқындауға арналған онлайн-жүйенің төмендегі ең төменгі талаптарға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аутентификация функциясы;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функциясы;</w:t>
            </w:r>
          </w:p>
          <w:p>
            <w:pPr>
              <w:spacing w:after="20"/>
              <w:ind w:left="20"/>
              <w:jc w:val="both"/>
            </w:pPr>
            <w:r>
              <w:rPr>
                <w:rFonts w:ascii="Times New Roman"/>
                <w:b w:val="false"/>
                <w:i w:val="false"/>
                <w:color w:val="000000"/>
                <w:sz w:val="20"/>
              </w:rPr>
              <w:t>
3) білім алушылардың цифрлық сауаттылық деңгейін (бастауыш, жалғастырушы, озық) бөле отырып, талдамалық есептерді түсіру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0"/>
          <w:p>
            <w:pPr>
              <w:spacing w:after="20"/>
              <w:ind w:left="20"/>
              <w:jc w:val="both"/>
            </w:pPr>
            <w:r>
              <w:rPr>
                <w:rFonts w:ascii="Times New Roman"/>
                <w:b w:val="false"/>
                <w:i w:val="false"/>
                <w:color w:val="000000"/>
                <w:sz w:val="20"/>
              </w:rPr>
              <w:t>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Білім алушылар мен профессор-оқытушылар құрамына электрондық ақпараттық ресурстарға және деректер қорына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1"/>
          <w:p>
            <w:pPr>
              <w:spacing w:after="20"/>
              <w:ind w:left="20"/>
              <w:jc w:val="both"/>
            </w:pPr>
            <w:r>
              <w:rPr>
                <w:rFonts w:ascii="Times New Roman"/>
                <w:b w:val="false"/>
                <w:i w:val="false"/>
                <w:color w:val="000000"/>
                <w:sz w:val="20"/>
              </w:rPr>
              <w:t>
Цифрлық тасымалдағышта оқу және ғылыми әдебиеттер қорының болуы туралы ақпарат (осы біліктілік талаптарына 1-қосымшаға сәйкес нысан бойынша).</w:t>
            </w:r>
          </w:p>
          <w:bookmarkEnd w:id="91"/>
          <w:p>
            <w:pPr>
              <w:spacing w:after="20"/>
              <w:ind w:left="20"/>
              <w:jc w:val="both"/>
            </w:pPr>
            <w:r>
              <w:rPr>
                <w:rFonts w:ascii="Times New Roman"/>
                <w:b w:val="false"/>
                <w:i w:val="false"/>
                <w:color w:val="000000"/>
                <w:sz w:val="20"/>
              </w:rPr>
              <w:t>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2"/>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№2 бұйрыққа сәйкес әзірленген болуы.</w:t>
            </w:r>
          </w:p>
          <w:bookmarkEnd w:id="92"/>
          <w:p>
            <w:pPr>
              <w:spacing w:after="20"/>
              <w:ind w:left="20"/>
              <w:jc w:val="both"/>
            </w:pPr>
            <w:r>
              <w:rPr>
                <w:rFonts w:ascii="Times New Roman"/>
                <w:b w:val="false"/>
                <w:i w:val="false"/>
                <w:color w:val="000000"/>
                <w:sz w:val="20"/>
              </w:rPr>
              <w:t>
ЖЖОКБҰ-ның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 137 бұйрығына сәйкес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3"/>
          <w:p>
            <w:pPr>
              <w:spacing w:after="20"/>
              <w:ind w:left="20"/>
              <w:jc w:val="both"/>
            </w:pPr>
            <w:r>
              <w:rPr>
                <w:rFonts w:ascii="Times New Roman"/>
                <w:b w:val="false"/>
                <w:i w:val="false"/>
                <w:color w:val="000000"/>
                <w:sz w:val="20"/>
              </w:rPr>
              <w:t>
№ 2 бұйрыққа сәйкес толық оқу кезеңіне әзірленген, кадрлар даярлаудың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қазақ және оқыту тіл(дер)індегі көшірмесі.</w:t>
            </w:r>
          </w:p>
          <w:bookmarkEnd w:id="93"/>
          <w:p>
            <w:pPr>
              <w:spacing w:after="20"/>
              <w:ind w:left="20"/>
              <w:jc w:val="both"/>
            </w:pPr>
            <w:r>
              <w:rPr>
                <w:rFonts w:ascii="Times New Roman"/>
                <w:b w:val="false"/>
                <w:i w:val="false"/>
                <w:color w:val="000000"/>
                <w:sz w:val="20"/>
              </w:rPr>
              <w:t>
Ресми ЖЖОКБҰ платформасында жаппай ашық онлайн курстарына және халықаралық білім беру платформаларына жазылуға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білім беру бағдарламалары үшін күндізгі оқыту нысанында кадрларды даярлаудың тиісті бағыты бойынша жарамды лицензияға қосымшаның болу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БЖБП-мен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БЖБП-мен біріктіру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4"/>
          <w:p>
            <w:pPr>
              <w:spacing w:after="20"/>
              <w:ind w:left="20"/>
              <w:jc w:val="both"/>
            </w:pPr>
            <w:r>
              <w:rPr>
                <w:rFonts w:ascii="Times New Roman"/>
                <w:b w:val="false"/>
                <w:i w:val="false"/>
                <w:color w:val="000000"/>
                <w:sz w:val="20"/>
              </w:rPr>
              <w:t>
ЖЖОКБҰ негізгі жұмыс орны болып табылатын оқытушылардың кемінде 80%-ның соңғы 3 (үш) жылда кадрларды даярлау бағытының бейіні бойынша оқыту курсының жалпы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bookmarkEnd w:id="94"/>
          <w:p>
            <w:pPr>
              <w:spacing w:after="20"/>
              <w:ind w:left="20"/>
              <w:jc w:val="both"/>
            </w:pPr>
            <w:r>
              <w:rPr>
                <w:rFonts w:ascii="Times New Roman"/>
                <w:b w:val="false"/>
                <w:i w:val="false"/>
                <w:color w:val="000000"/>
                <w:sz w:val="20"/>
              </w:rPr>
              <w:t>
Білім беру процесінде жасанды интеллект саласы бойынша оқытушылардың біліктілігін арттырудан (кемінде 18 (он сегіз) сағат) 3 (үш) жылда 1 (бір) реттен кем емес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5-қосымшаға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8-қосымшаға сәйкес нысан бойынша).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сонымен қатар халықаралық білім беру платформасының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платформалары негізінде алынған, оқытылатын пән бейіні мен жасанды интеллект саласы бойынша біліктілігін арттыруды растайтын құжаттың болуына рұқсат етіледі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пәндеріне сәйкес оқытушылардың болуы, оқытушылардың білімінің және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5"/>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 берілген оқытушылардың үлесі кадрларды даярлау бағыты бойынша оқытушылардың жалпы санының 70 %-нан кем болмауы.</w:t>
            </w:r>
          </w:p>
          <w:bookmarkEnd w:id="95"/>
          <w:p>
            <w:pPr>
              <w:spacing w:after="20"/>
              <w:ind w:left="20"/>
              <w:jc w:val="both"/>
            </w:pPr>
            <w:r>
              <w:rPr>
                <w:rFonts w:ascii="Times New Roman"/>
                <w:b w:val="false"/>
                <w:i w:val="false"/>
                <w:color w:val="000000"/>
                <w:sz w:val="20"/>
              </w:rPr>
              <w:t>
Clarivate компаниясының Journal Citation Reports мәліметтері бойынша соңғы 5 (бес) жыл ішінде 1, 2 квартильге кіретін EdTech бағыты бойынша рецензияланатын халықаралық ғылыми журналдарда немесе Scopus дерекқорында citescore бойынша процентиль көрсеткіші кемінде 50 (елу) болатын кемінде 3 (үш) мақаласы және/немесе шолулары бар, онда олар корреспондент-авторлар немесе бірінші (негізгі) авторлар болып табылатын кемінде 3 (үш) штаттық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6"/>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bookmarkEnd w:id="96"/>
          <w:p>
            <w:pPr>
              <w:spacing w:after="20"/>
              <w:ind w:left="20"/>
              <w:jc w:val="both"/>
            </w:pPr>
            <w:r>
              <w:rPr>
                <w:rFonts w:ascii="Times New Roman"/>
                <w:b w:val="false"/>
                <w:i w:val="false"/>
                <w:color w:val="000000"/>
                <w:sz w:val="20"/>
              </w:rPr>
              <w:t>
Ғылыми жарияланымдары көрсетілген негізгі жұмыс орны ЖЖОКБҰ болып табылатын оқытушылар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қызметіне арналған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және оқыту тілінде(дерінде) әзірленген білім беру бағдарламасының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7"/>
          <w:p>
            <w:pPr>
              <w:spacing w:after="20"/>
              <w:ind w:left="20"/>
              <w:jc w:val="both"/>
            </w:pPr>
            <w:r>
              <w:rPr>
                <w:rFonts w:ascii="Times New Roman"/>
                <w:b w:val="false"/>
                <w:i w:val="false"/>
                <w:color w:val="000000"/>
                <w:sz w:val="20"/>
              </w:rPr>
              <w:t>
45.1. Білім беру бағдарламаларының пәндеріне сәйкес оқытушылардың болуы.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45.2 Оқытушылар білімінің оқытатын пәндер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 Оқытатын пәндер бейініне ғылым және жоғары білім саласындағы уәкілетті орган берген/таныған ғылыми (академиялық) дәрежесінің (ғылым кандидаты/ғылым докторы/РhD философия докторы/бейіні бойынша доктор) және(немесе) ғылыми атағының сәйкес келуі. </w:t>
            </w:r>
          </w:p>
          <w:p>
            <w:pPr>
              <w:spacing w:after="20"/>
              <w:ind w:left="20"/>
              <w:jc w:val="both"/>
            </w:pPr>
            <w:r>
              <w:rPr>
                <w:rFonts w:ascii="Times New Roman"/>
                <w:b w:val="false"/>
                <w:i w:val="false"/>
                <w:color w:val="000000"/>
                <w:sz w:val="20"/>
              </w:rPr>
              <w:t>
45.4. Негізгі жұмыс орны лицензиат болып табылатын оқытушылардың үлесі білім беру бағдарламасы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кадрларды даярлау бағыты бойынша Қазақстан Республикасының мемлекеттік наградаларымен наградталған және (немесе) "Қазақстан Республикасының еңбек сіңірген жаттықтырушысы" спорттық атағы берілген оқытушылардың үлесі кадрларды даярлау бағыты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8"/>
          <w:p>
            <w:pPr>
              <w:spacing w:after="20"/>
              <w:ind w:left="20"/>
              <w:jc w:val="both"/>
            </w:pPr>
            <w:r>
              <w:rPr>
                <w:rFonts w:ascii="Times New Roman"/>
                <w:b w:val="false"/>
                <w:i w:val="false"/>
                <w:color w:val="000000"/>
                <w:sz w:val="20"/>
              </w:rPr>
              <w:t>
47.1. Білім беру бағдарламасы пәндерінің 100 %-ын қамтамасыз ететін, оның ішінде оқыту тілі бойынша басып шығарылған және (немесе) электрондық басылымдар форматында оқу, оқу-әдістемелік және ғылыми әдебиет кітапхана қорының болуын қамтамасыз ету.</w:t>
            </w:r>
          </w:p>
          <w:bookmarkEnd w:id="98"/>
          <w:p>
            <w:pPr>
              <w:spacing w:after="20"/>
              <w:ind w:left="20"/>
              <w:jc w:val="both"/>
            </w:pPr>
            <w:r>
              <w:rPr>
                <w:rFonts w:ascii="Times New Roman"/>
                <w:b w:val="false"/>
                <w:i w:val="false"/>
                <w:color w:val="000000"/>
                <w:sz w:val="20"/>
              </w:rPr>
              <w:t>
47.2. Кітапханалар және ғылыми ұйымдармен кітапхана қорын пайдалану туралы (электрондық деректер қорын немесе ақпараттық ресурсты пайдалану)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9"/>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99"/>
          <w:p>
            <w:pPr>
              <w:spacing w:after="20"/>
              <w:ind w:left="20"/>
              <w:jc w:val="both"/>
            </w:pPr>
            <w:r>
              <w:rPr>
                <w:rFonts w:ascii="Times New Roman"/>
                <w:b w:val="false"/>
                <w:i w:val="false"/>
                <w:color w:val="000000"/>
                <w:sz w:val="20"/>
              </w:rPr>
              <w:t>
Толық оқу мерзімін қамтитын кітапхана қорын пайдалануға кітапханалармен және ғылыми ұйымдармен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0"/>
          <w:p>
            <w:pPr>
              <w:spacing w:after="20"/>
              <w:ind w:left="20"/>
              <w:jc w:val="both"/>
            </w:pPr>
            <w:r>
              <w:rPr>
                <w:rFonts w:ascii="Times New Roman"/>
                <w:b w:val="false"/>
                <w:i w:val="false"/>
                <w:color w:val="000000"/>
                <w:sz w:val="20"/>
              </w:rPr>
              <w:t>
48.1. Санитариялық қағидалар мен № 55 бұйрығының өрт қауіпсіздігі талаптарына сәйкес келетін қажетті ғимараттармен (оқу корпустарымен) қамтамасыз етілуі;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48.2. Алаңы санитариялық ережелерге сәйкес болатын, оқу сабақтарын өткізуге арналған, оқу жайларымен (аудиториялар, оқу кабинеттері, шеберханалар, спорт залдары, студиялар, зертханалар, акт залы, кітапхана)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48.3. Денсаулық сақтау саласындағы уәкілетті органның талаптарына сәйкес келетін білім алушыларды тамақтандыру және медициналық қызмет көрсету үшін қажетті жағдайлармен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48.4. Оқу кезеңінде тұрғын үйге мұқтаж білім алушыларды 100% қамтамасыз ету үшін тұрмыс жағдайларын жасау (санитариялық қағидалардың және №55 бұйрықтың өрт қауіпсіздігі талаптарына сәйкес келетін жатақханалар/хостелдер/қонақ үйлермен қамтамасыз ету);</w:t>
            </w:r>
          </w:p>
          <w:p>
            <w:pPr>
              <w:spacing w:after="20"/>
              <w:ind w:left="20"/>
              <w:jc w:val="both"/>
            </w:pPr>
            <w:r>
              <w:rPr>
                <w:rFonts w:ascii="Times New Roman"/>
                <w:b w:val="false"/>
                <w:i w:val="false"/>
                <w:color w:val="000000"/>
                <w:sz w:val="20"/>
              </w:rPr>
              <w:t>
48.5. Білім беру үдерісі кезінде білім алушылар үшін қажетті қауіпсіздік жағдайларын қамтамасыз ету (кіруді бақылау, оқу жайлары мен оқу корпустарының іргелес аумақтарын, жатақханаларды бейнебақылау).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1"/>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Медициналық қызметтің, оның ішінде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2"/>
          <w:p>
            <w:pPr>
              <w:spacing w:after="20"/>
              <w:ind w:left="20"/>
              <w:jc w:val="both"/>
            </w:pPr>
            <w:r>
              <w:rPr>
                <w:rFonts w:ascii="Times New Roman"/>
                <w:b w:val="false"/>
                <w:i w:val="false"/>
                <w:color w:val="000000"/>
                <w:sz w:val="20"/>
              </w:rPr>
              <w:t xml:space="preserve">
Ғимаратты (оқу корпустарын) кемінде (10) он жыл мерзімге пайдалану құқығына қолданыстағы заңнамаға сәйкес жасалған шарттың көшірмесі.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қағидаларына сәйкес келетін оқу сабақтарын өткізу үшін оқу жайлардың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ұйымдар үшін – объектіні пайдалануға беру актісі, оның ішінде өрт қауіпсіздігін қамтамасыз ететін адамдарды тағайындау туралы бұйрықтың, өрт қауіпсіздігі шаралары туралы нұсқаулықтың көшірмелері, эвакуациялау жоспары, бастапқы өрт сөндіру құралдарының қажетті ең аз көлемі (№ 55 бұйрықтың 3-қосымшасына сәйкес),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мен медициналық қызмет көрсету объектілерінің бар екенін және олардың денсаулық сақтау саласындағы белгіленген талаптарға сәйкестігін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басшысымен бекітілген жатақханалар және/немесе хостелдер/қонақ үйлермен шарттар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Жатақханалардың/хостелдердің/қонақ үйлердің халықтың санитариялық-эпидемиологиялық саламаттылығы саласындағы нормативтік құқықтық актілерге сәйкестігі туралы санитарлық-эпидемиологиялық салауаттылық саласындағы уәкілетті орган қорытындысының көшірмесі.</w:t>
            </w:r>
          </w:p>
          <w:p>
            <w:pPr>
              <w:spacing w:after="20"/>
              <w:ind w:left="20"/>
              <w:jc w:val="both"/>
            </w:pPr>
            <w:r>
              <w:rPr>
                <w:rFonts w:ascii="Times New Roman"/>
                <w:b w:val="false"/>
                <w:i w:val="false"/>
                <w:color w:val="000000"/>
                <w:sz w:val="20"/>
              </w:rPr>
              <w:t>
Өртке қарсы қорғаныс жүйелерінің жарамдылығын қамтамасыз ететін ұйыммен жасалған шарттардың және жатақханалардың/хостелдердің/қонақ үйлердің өрт қауіпсіздігі ережелеріне сәйкестікті растайтын құжаттың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3"/>
          <w:p>
            <w:pPr>
              <w:spacing w:after="20"/>
              <w:ind w:left="20"/>
              <w:jc w:val="both"/>
            </w:pPr>
            <w:r>
              <w:rPr>
                <w:rFonts w:ascii="Times New Roman"/>
                <w:b w:val="false"/>
                <w:i w:val="false"/>
                <w:color w:val="000000"/>
                <w:sz w:val="20"/>
              </w:rPr>
              <w:t>
49.1. Сымсыз технологияларды қоса алғанда, кең жолақты интернетпен қамтамасыз етілуі;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49.2. Білім беру бағдарламаларын іске асыру үшін қажетті компьютерлік сыныптармен, компьютерлермен, арнайы лицензияланған бағдарламалық қамтамасыз етумен, оқу-зертханалық және материалдық-техникалық базамен, жабдықтармен қамтамасыз етілуі;</w:t>
            </w:r>
          </w:p>
          <w:p>
            <w:pPr>
              <w:spacing w:after="20"/>
              <w:ind w:left="20"/>
              <w:jc w:val="both"/>
            </w:pPr>
            <w:r>
              <w:rPr>
                <w:rFonts w:ascii="Times New Roman"/>
                <w:b w:val="false"/>
                <w:i w:val="false"/>
                <w:color w:val="000000"/>
                <w:sz w:val="20"/>
              </w:rPr>
              <w:t>
49.3.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 Материалдық-техникалық қамтамасыз ету туралы ақпарат. Ақпаратық жүйе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оқытылатын пәндердің бейініне сәйкес оқыту дағдыларын жетілдіру курстарынан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4"/>
          <w:p>
            <w:pPr>
              <w:spacing w:after="20"/>
              <w:ind w:left="20"/>
              <w:jc w:val="both"/>
            </w:pPr>
            <w:r>
              <w:rPr>
                <w:rFonts w:ascii="Times New Roman"/>
                <w:b w:val="false"/>
                <w:i w:val="false"/>
                <w:color w:val="000000"/>
                <w:sz w:val="20"/>
              </w:rPr>
              <w:t>
Оқытылатын пәндердің бейініне сәйкес оқытушылардың біліктілігін арттыру туралы және менеджмент саласы бойынша мәліметтер (осы біліктілік талаптарына 8-қосымшаға сәйкес нысан бойынша).</w:t>
            </w:r>
          </w:p>
          <w:bookmarkEnd w:id="104"/>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орындалған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5"/>
          <w:p>
            <w:pPr>
              <w:spacing w:after="20"/>
              <w:ind w:left="20"/>
              <w:jc w:val="both"/>
            </w:pPr>
            <w:r>
              <w:rPr>
                <w:rFonts w:ascii="Times New Roman"/>
                <w:b w:val="false"/>
                <w:i w:val="false"/>
                <w:color w:val="000000"/>
                <w:sz w:val="20"/>
              </w:rPr>
              <w:t>
Білім алушылардың ғылыми-зерттеу іс-әрекетіне жағдай жасау, оның ішінде:</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51.1. Ғылыми жетекшілікті жүзеге асыру үшін білім беру бағдарламасының бейініне сәйкес келетін ғылыми (академиялық) дәрежесі бар (ғылым кандидаты/ғылым докторы/ PhD философия докторы/бейіні бойынша доктор), кемінде 3 (үш) жыл ғылыми-педагогикалық жұмыс өтілі бар, JCR (ЖСР) деректері бойынша импакт-факторы бар немесе Science Citation Index Expanded (Сайнс Цитэйшн Индекс Экспандед), Social Science Citation Index (Сошиал Сайнс Цитэйшн Индекс) немесе Arts and Humanities Citation Index (Артс энд Хьюмэнитис Цитэйшн Индекс)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2 (екі) ғылыми мақаланың авторы болып табылатын оқытушылардың болуы.</w:t>
            </w:r>
          </w:p>
          <w:p>
            <w:pPr>
              <w:spacing w:after="20"/>
              <w:ind w:left="20"/>
              <w:jc w:val="both"/>
            </w:pPr>
            <w:r>
              <w:rPr>
                <w:rFonts w:ascii="Times New Roman"/>
                <w:b w:val="false"/>
                <w:i w:val="false"/>
                <w:color w:val="000000"/>
                <w:sz w:val="20"/>
              </w:rPr>
              <w:t>
51.2. Кадрларды даярлаудың әрбір бағыты бойынша білім беру бағдарламасына сәйкес қажетті құралдармен жабдықталған мамандандырылған (ғылыми-техникалық және (немесе) ғылыми-әдістемелік және (немесе)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6"/>
          <w:p>
            <w:pPr>
              <w:spacing w:after="20"/>
              <w:ind w:left="20"/>
              <w:jc w:val="both"/>
            </w:pPr>
            <w:r>
              <w:rPr>
                <w:rFonts w:ascii="Times New Roman"/>
                <w:b w:val="false"/>
                <w:i w:val="false"/>
                <w:color w:val="000000"/>
                <w:sz w:val="20"/>
              </w:rPr>
              <w:t>
Жұмыс өтілі, ғылыми жарияланымдары және дайындалған оқу құралы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bookmarkEnd w:id="106"/>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7"/>
          <w:p>
            <w:pPr>
              <w:spacing w:after="20"/>
              <w:ind w:left="20"/>
              <w:jc w:val="both"/>
            </w:pPr>
            <w:r>
              <w:rPr>
                <w:rFonts w:ascii="Times New Roman"/>
                <w:b w:val="false"/>
                <w:i w:val="false"/>
                <w:color w:val="000000"/>
                <w:sz w:val="20"/>
              </w:rPr>
              <w:t>
52.1. Лицензиатта бөтен материалдың (плагиат) бар-жоғын тексеруге арналған компьютерлік бағдарламасының болуы.</w:t>
            </w:r>
          </w:p>
          <w:bookmarkEnd w:id="107"/>
          <w:p>
            <w:pPr>
              <w:spacing w:after="20"/>
              <w:ind w:left="20"/>
              <w:jc w:val="both"/>
            </w:pPr>
            <w:r>
              <w:rPr>
                <w:rFonts w:ascii="Times New Roman"/>
                <w:b w:val="false"/>
                <w:i w:val="false"/>
                <w:color w:val="000000"/>
                <w:sz w:val="20"/>
              </w:rPr>
              <w:t>
52.2. Берілген білім беру құжаттарының, сондай-ақ дипломдық жұмыстардың (жобалардың), магистрлік диссертациялардың жұмыс істейтін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8"/>
          <w:p>
            <w:pPr>
              <w:spacing w:after="20"/>
              <w:ind w:left="20"/>
              <w:jc w:val="both"/>
            </w:pPr>
            <w:r>
              <w:rPr>
                <w:rFonts w:ascii="Times New Roman"/>
                <w:b w:val="false"/>
                <w:i w:val="false"/>
                <w:color w:val="000000"/>
                <w:sz w:val="20"/>
              </w:rPr>
              <w:t xml:space="preserve">
Бөтен материалдың (плагиат) бар-жоғын тексеруге арналған компьютерлік бағдарламаның болуын растайтын құжат. </w:t>
            </w:r>
          </w:p>
          <w:bookmarkEnd w:id="108"/>
          <w:p>
            <w:pPr>
              <w:spacing w:after="20"/>
              <w:ind w:left="20"/>
              <w:jc w:val="both"/>
            </w:pPr>
            <w:r>
              <w:rPr>
                <w:rFonts w:ascii="Times New Roman"/>
                <w:b w:val="false"/>
                <w:i w:val="false"/>
                <w:color w:val="000000"/>
                <w:sz w:val="20"/>
              </w:rPr>
              <w:t>
Берілген білім беру құжаттарының, дипломдық жұмыстардың (жобалардың), магистрлік диссертациялардың жұмыс істейтін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практика базасы ретінде белгіленген ұйымдармен практиканы өту туралы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09"/>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bookmarkEnd w:id="109"/>
    <w:bookmarkStart w:name="z211" w:id="110"/>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13" w:id="111"/>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w:t>
      </w:r>
    </w:p>
    <w:bookmarkEnd w:id="111"/>
    <w:bookmarkStart w:name="z214" w:id="112"/>
    <w:p>
      <w:pPr>
        <w:spacing w:after="0"/>
        <w:ind w:left="0"/>
        <w:jc w:val="left"/>
      </w:pPr>
      <w:r>
        <w:rPr>
          <w:rFonts w:ascii="Times New Roman"/>
          <w:b/>
          <w:i w:val="false"/>
          <w:color w:val="000000"/>
        </w:rPr>
        <w:t xml:space="preserve"> (білім беру ұйымының атауы) (_____________ жағдай бойынша)</w:t>
      </w:r>
    </w:p>
    <w:bookmarkEnd w:id="112"/>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13"/>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bookmarkEnd w:id="113"/>
    <w:bookmarkStart w:name="z216" w:id="114"/>
    <w:p>
      <w:pPr>
        <w:spacing w:after="0"/>
        <w:ind w:left="0"/>
        <w:jc w:val="both"/>
      </w:pPr>
      <w:r>
        <w:rPr>
          <w:rFonts w:ascii="Times New Roman"/>
          <w:b w:val="false"/>
          <w:i w:val="false"/>
          <w:color w:val="000000"/>
          <w:sz w:val="28"/>
        </w:rPr>
        <w:t>
      ** "Денсаулық сақтау" кадрларды даярлау бағыты үшін</w:t>
      </w:r>
    </w:p>
    <w:bookmarkEnd w:id="114"/>
    <w:bookmarkStart w:name="z217" w:id="115"/>
    <w:p>
      <w:pPr>
        <w:spacing w:after="0"/>
        <w:ind w:left="0"/>
        <w:jc w:val="both"/>
      </w:pPr>
      <w:r>
        <w:rPr>
          <w:rFonts w:ascii="Times New Roman"/>
          <w:b w:val="false"/>
          <w:i w:val="false"/>
          <w:color w:val="000000"/>
          <w:sz w:val="28"/>
        </w:rPr>
        <w:t>
      Білім беру ұйымының басшысы ________________________________________</w:t>
      </w:r>
    </w:p>
    <w:bookmarkEnd w:id="115"/>
    <w:bookmarkStart w:name="z218" w:id="116"/>
    <w:p>
      <w:pPr>
        <w:spacing w:after="0"/>
        <w:ind w:left="0"/>
        <w:jc w:val="both"/>
      </w:pPr>
      <w:r>
        <w:rPr>
          <w:rFonts w:ascii="Times New Roman"/>
          <w:b w:val="false"/>
          <w:i w:val="false"/>
          <w:color w:val="000000"/>
          <w:sz w:val="28"/>
        </w:rPr>
        <w:t>
      (Тегі, аты, әкесінің аты (ол болған жағдайда) (қолы)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20" w:id="117"/>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 (білім беру/денсаулық сақтау ұйымының атауы) (________ жағдай бойынша)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18"/>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bookmarkEnd w:id="118"/>
    <w:bookmarkStart w:name="z222" w:id="119"/>
    <w:p>
      <w:pPr>
        <w:spacing w:after="0"/>
        <w:ind w:left="0"/>
        <w:jc w:val="both"/>
      </w:pPr>
      <w:r>
        <w:rPr>
          <w:rFonts w:ascii="Times New Roman"/>
          <w:b w:val="false"/>
          <w:i w:val="false"/>
          <w:color w:val="000000"/>
          <w:sz w:val="28"/>
        </w:rPr>
        <w:t>
      Білім беру ұйымының басшысы ______________________________________</w:t>
      </w:r>
    </w:p>
    <w:bookmarkEnd w:id="119"/>
    <w:bookmarkStart w:name="z223" w:id="120"/>
    <w:p>
      <w:pPr>
        <w:spacing w:after="0"/>
        <w:ind w:left="0"/>
        <w:jc w:val="both"/>
      </w:pPr>
      <w:r>
        <w:rPr>
          <w:rFonts w:ascii="Times New Roman"/>
          <w:b w:val="false"/>
          <w:i w:val="false"/>
          <w:color w:val="000000"/>
          <w:sz w:val="28"/>
        </w:rPr>
        <w:t>
      (Тегі, аты, әкесінің аты (ол болған жағдайда) (қолы)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21"/>
    <w:p>
      <w:pPr>
        <w:spacing w:after="0"/>
        <w:ind w:left="0"/>
        <w:jc w:val="left"/>
      </w:pPr>
      <w:r>
        <w:rPr>
          <w:rFonts w:ascii="Times New Roman"/>
          <w:b/>
          <w:i w:val="false"/>
          <w:color w:val="000000"/>
        </w:rPr>
        <w:t xml:space="preserve">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w:t>
      </w:r>
    </w:p>
    <w:bookmarkEnd w:id="121"/>
    <w:bookmarkStart w:name="z227" w:id="122"/>
    <w:p>
      <w:pPr>
        <w:spacing w:after="0"/>
        <w:ind w:left="0"/>
        <w:jc w:val="left"/>
      </w:pPr>
      <w:r>
        <w:rPr>
          <w:rFonts w:ascii="Times New Roman"/>
          <w:b/>
          <w:i w:val="false"/>
          <w:color w:val="000000"/>
        </w:rPr>
        <w:t xml:space="preserve"> (білім беру ұйымының атауы) (_____________ жағдай бойынша)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23"/>
    <w:p>
      <w:pPr>
        <w:spacing w:after="0"/>
        <w:ind w:left="0"/>
        <w:jc w:val="both"/>
      </w:pPr>
      <w:r>
        <w:rPr>
          <w:rFonts w:ascii="Times New Roman"/>
          <w:b w:val="false"/>
          <w:i w:val="false"/>
          <w:color w:val="000000"/>
          <w:sz w:val="28"/>
        </w:rPr>
        <w:t>
      Білім беру ұйымының басшысы ________________________________________</w:t>
      </w:r>
    </w:p>
    <w:bookmarkEnd w:id="123"/>
    <w:bookmarkStart w:name="z229" w:id="124"/>
    <w:p>
      <w:pPr>
        <w:spacing w:after="0"/>
        <w:ind w:left="0"/>
        <w:jc w:val="both"/>
      </w:pPr>
      <w:r>
        <w:rPr>
          <w:rFonts w:ascii="Times New Roman"/>
          <w:b w:val="false"/>
          <w:i w:val="false"/>
          <w:color w:val="000000"/>
          <w:sz w:val="28"/>
        </w:rPr>
        <w:t>
      (Тегі, аты, әкесінің аты (ол болған жағдайда) (қолы)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25"/>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w:t>
      </w:r>
    </w:p>
    <w:bookmarkEnd w:id="125"/>
    <w:bookmarkStart w:name="z233" w:id="126"/>
    <w:p>
      <w:pPr>
        <w:spacing w:after="0"/>
        <w:ind w:left="0"/>
        <w:jc w:val="left"/>
      </w:pPr>
      <w:r>
        <w:rPr>
          <w:rFonts w:ascii="Times New Roman"/>
          <w:b/>
          <w:i w:val="false"/>
          <w:color w:val="000000"/>
        </w:rPr>
        <w:t xml:space="preserve"> (білім беру ұйымының атауы) (______________ жағдай бойынша)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bookmarkEnd w:id="127"/>
          <w:p>
            <w:pPr>
              <w:spacing w:after="20"/>
              <w:ind w:left="20"/>
              <w:jc w:val="both"/>
            </w:pPr>
            <w:r>
              <w:rPr>
                <w:rFonts w:ascii="Times New Roman"/>
                <w:b w:val="false"/>
                <w:i w:val="false"/>
                <w:color w:val="000000"/>
                <w:sz w:val="20"/>
              </w:rPr>
              <w:t>
туралы ақпарат, үй-жайлар алаңы (шаршы метр), Санитариялық қағидаларға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28"/>
    <w:p>
      <w:pPr>
        <w:spacing w:after="0"/>
        <w:ind w:left="0"/>
        <w:jc w:val="both"/>
      </w:pPr>
      <w:r>
        <w:rPr>
          <w:rFonts w:ascii="Times New Roman"/>
          <w:b w:val="false"/>
          <w:i w:val="false"/>
          <w:color w:val="000000"/>
          <w:sz w:val="28"/>
        </w:rPr>
        <w:t>
      Білім беру ұйымының басшысы ________________________________________</w:t>
      </w:r>
    </w:p>
    <w:bookmarkEnd w:id="128"/>
    <w:bookmarkStart w:name="z236" w:id="129"/>
    <w:p>
      <w:pPr>
        <w:spacing w:after="0"/>
        <w:ind w:left="0"/>
        <w:jc w:val="both"/>
      </w:pPr>
      <w:r>
        <w:rPr>
          <w:rFonts w:ascii="Times New Roman"/>
          <w:b w:val="false"/>
          <w:i w:val="false"/>
          <w:color w:val="000000"/>
          <w:sz w:val="28"/>
        </w:rPr>
        <w:t>
      (Тегі, аты, әкесінің аты (ол болған жағдайда) (қолы)</w:t>
      </w:r>
    </w:p>
    <w:bookmarkEnd w:id="129"/>
    <w:bookmarkStart w:name="z237" w:id="130"/>
    <w:p>
      <w:pPr>
        <w:spacing w:after="0"/>
        <w:ind w:left="0"/>
        <w:jc w:val="both"/>
      </w:pPr>
      <w:r>
        <w:rPr>
          <w:rFonts w:ascii="Times New Roman"/>
          <w:b w:val="false"/>
          <w:i w:val="false"/>
          <w:color w:val="000000"/>
          <w:sz w:val="28"/>
        </w:rPr>
        <w:t>
      Ескертпе: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Санитариялық қағидаларда белгіленген нормаларына сүйене отырып айқындалады.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0" w:id="131"/>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w:t>
      </w:r>
    </w:p>
    <w:bookmarkEnd w:id="131"/>
    <w:bookmarkStart w:name="z241" w:id="132"/>
    <w:p>
      <w:pPr>
        <w:spacing w:after="0"/>
        <w:ind w:left="0"/>
        <w:jc w:val="left"/>
      </w:pPr>
      <w:r>
        <w:rPr>
          <w:rFonts w:ascii="Times New Roman"/>
          <w:b/>
          <w:i w:val="false"/>
          <w:color w:val="000000"/>
        </w:rPr>
        <w:t xml:space="preserve"> (білім беру ұйымының атауы) (_____________ жағдай бойынша)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4"/>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bookmarkEnd w:id="134"/>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35"/>
    <w:p>
      <w:pPr>
        <w:spacing w:after="0"/>
        <w:ind w:left="0"/>
        <w:jc w:val="both"/>
      </w:pPr>
      <w:r>
        <w:rPr>
          <w:rFonts w:ascii="Times New Roman"/>
          <w:b w:val="false"/>
          <w:i w:val="false"/>
          <w:color w:val="000000"/>
          <w:sz w:val="28"/>
        </w:rPr>
        <w:t>
      Білім беру ұйымының басшысы _______________________________________</w:t>
      </w:r>
    </w:p>
    <w:bookmarkEnd w:id="135"/>
    <w:bookmarkStart w:name="z245" w:id="136"/>
    <w:p>
      <w:pPr>
        <w:spacing w:after="0"/>
        <w:ind w:left="0"/>
        <w:jc w:val="both"/>
      </w:pPr>
      <w:r>
        <w:rPr>
          <w:rFonts w:ascii="Times New Roman"/>
          <w:b w:val="false"/>
          <w:i w:val="false"/>
          <w:color w:val="000000"/>
          <w:sz w:val="28"/>
        </w:rPr>
        <w:t>
      (Тегі, аты, әкесінің аты (ол болған жағдайда) (қолы)</w:t>
      </w:r>
    </w:p>
    <w:bookmarkEnd w:id="136"/>
    <w:bookmarkStart w:name="z246" w:id="137"/>
    <w:p>
      <w:pPr>
        <w:spacing w:after="0"/>
        <w:ind w:left="0"/>
        <w:jc w:val="both"/>
      </w:pPr>
      <w:r>
        <w:rPr>
          <w:rFonts w:ascii="Times New Roman"/>
          <w:b w:val="false"/>
          <w:i w:val="false"/>
          <w:color w:val="000000"/>
          <w:sz w:val="28"/>
        </w:rPr>
        <w:t>
      * "Ұлттық қауіпсіздік және әскери іс" саласында кадрларды даярлауды жүзеге асыратын ЖЖОКБҰ-на қолданылмайды.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49" w:id="138"/>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9"/>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Интернеттің жылдамдығы туралы ақпарат</w:t>
            </w:r>
          </w:p>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2" w:id="140"/>
    <w:p>
      <w:pPr>
        <w:spacing w:after="0"/>
        <w:ind w:left="0"/>
        <w:jc w:val="both"/>
      </w:pPr>
      <w:r>
        <w:rPr>
          <w:rFonts w:ascii="Times New Roman"/>
          <w:b w:val="false"/>
          <w:i w:val="false"/>
          <w:color w:val="000000"/>
          <w:sz w:val="28"/>
        </w:rPr>
        <w:t>
      Білім беру ұйымының басшысы ________________________________________</w:t>
      </w:r>
    </w:p>
    <w:bookmarkEnd w:id="140"/>
    <w:bookmarkStart w:name="z253" w:id="141"/>
    <w:p>
      <w:pPr>
        <w:spacing w:after="0"/>
        <w:ind w:left="0"/>
        <w:jc w:val="both"/>
      </w:pPr>
      <w:r>
        <w:rPr>
          <w:rFonts w:ascii="Times New Roman"/>
          <w:b w:val="false"/>
          <w:i w:val="false"/>
          <w:color w:val="000000"/>
          <w:sz w:val="28"/>
        </w:rPr>
        <w:t>
      (Тегі, аты, әкесінің аты (ол болған жағдайда) (қолы)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"Сәулет және құрылыс" кадрларды даярлау бағыты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42"/>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43"/>
    <w:p>
      <w:pPr>
        <w:spacing w:after="0"/>
        <w:ind w:left="0"/>
        <w:jc w:val="both"/>
      </w:pPr>
      <w:r>
        <w:rPr>
          <w:rFonts w:ascii="Times New Roman"/>
          <w:b w:val="false"/>
          <w:i w:val="false"/>
          <w:color w:val="000000"/>
          <w:sz w:val="28"/>
        </w:rPr>
        <w:t>
      Білім беру ұйымының басшысы ___________________________________  (Тегі, аты, әкесінің аты (ол болған жағдайда) (қолы)</w:t>
      </w:r>
    </w:p>
    <w:bookmarkEnd w:id="143"/>
    <w:bookmarkStart w:name="z258" w:id="144"/>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60" w:id="145"/>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46"/>
    <w:p>
      <w:pPr>
        <w:spacing w:after="0"/>
        <w:ind w:left="0"/>
        <w:jc w:val="both"/>
      </w:pPr>
      <w:r>
        <w:rPr>
          <w:rFonts w:ascii="Times New Roman"/>
          <w:b w:val="false"/>
          <w:i w:val="false"/>
          <w:color w:val="000000"/>
          <w:sz w:val="28"/>
        </w:rPr>
        <w:t>
      Білім беру ұйымының басшысы ________________________________________</w:t>
      </w:r>
    </w:p>
    <w:bookmarkEnd w:id="146"/>
    <w:bookmarkStart w:name="z262" w:id="147"/>
    <w:p>
      <w:pPr>
        <w:spacing w:after="0"/>
        <w:ind w:left="0"/>
        <w:jc w:val="both"/>
      </w:pPr>
      <w:r>
        <w:rPr>
          <w:rFonts w:ascii="Times New Roman"/>
          <w:b w:val="false"/>
          <w:i w:val="false"/>
          <w:color w:val="000000"/>
          <w:sz w:val="28"/>
        </w:rPr>
        <w:t>
      (Тегі, аты, әкесінің аты (ол болған жағдайда) (қолы)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64" w:id="148"/>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49"/>
    <w:p>
      <w:pPr>
        <w:spacing w:after="0"/>
        <w:ind w:left="0"/>
        <w:jc w:val="both"/>
      </w:pPr>
      <w:r>
        <w:rPr>
          <w:rFonts w:ascii="Times New Roman"/>
          <w:b w:val="false"/>
          <w:i w:val="false"/>
          <w:color w:val="000000"/>
          <w:sz w:val="28"/>
        </w:rPr>
        <w:t>
      Білім беру ұйымының басшысы ________________________________________</w:t>
      </w:r>
    </w:p>
    <w:bookmarkEnd w:id="149"/>
    <w:bookmarkStart w:name="z266" w:id="150"/>
    <w:p>
      <w:pPr>
        <w:spacing w:after="0"/>
        <w:ind w:left="0"/>
        <w:jc w:val="both"/>
      </w:pPr>
      <w:r>
        <w:rPr>
          <w:rFonts w:ascii="Times New Roman"/>
          <w:b w:val="false"/>
          <w:i w:val="false"/>
          <w:color w:val="000000"/>
          <w:sz w:val="28"/>
        </w:rPr>
        <w:t>
      (Тегі, аты, әкесінің аты (ол болған жағдайда) (қолы)</w:t>
      </w:r>
    </w:p>
    <w:bookmarkEnd w:id="150"/>
    <w:bookmarkStart w:name="z267" w:id="151"/>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269" w:id="152"/>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153"/>
    <w:p>
      <w:pPr>
        <w:spacing w:after="0"/>
        <w:ind w:left="0"/>
        <w:jc w:val="both"/>
      </w:pPr>
      <w:r>
        <w:rPr>
          <w:rFonts w:ascii="Times New Roman"/>
          <w:b w:val="false"/>
          <w:i w:val="false"/>
          <w:color w:val="000000"/>
          <w:sz w:val="28"/>
        </w:rPr>
        <w:t>
      Білім беру ұйымының басшысы ________________________________________</w:t>
      </w:r>
    </w:p>
    <w:bookmarkEnd w:id="153"/>
    <w:bookmarkStart w:name="z271" w:id="154"/>
    <w:p>
      <w:pPr>
        <w:spacing w:after="0"/>
        <w:ind w:left="0"/>
        <w:jc w:val="both"/>
      </w:pPr>
      <w:r>
        <w:rPr>
          <w:rFonts w:ascii="Times New Roman"/>
          <w:b w:val="false"/>
          <w:i w:val="false"/>
          <w:color w:val="000000"/>
          <w:sz w:val="28"/>
        </w:rPr>
        <w:t>
      (Тегі, аты, әкесінің аты (ол болған жағдайда) (қолы)</w:t>
      </w:r>
    </w:p>
    <w:bookmarkEnd w:id="154"/>
    <w:bookmarkStart w:name="z272" w:id="155"/>
    <w:p>
      <w:pPr>
        <w:spacing w:after="0"/>
        <w:ind w:left="0"/>
        <w:jc w:val="both"/>
      </w:pPr>
      <w:r>
        <w:rPr>
          <w:rFonts w:ascii="Times New Roman"/>
          <w:b w:val="false"/>
          <w:i w:val="false"/>
          <w:color w:val="000000"/>
          <w:sz w:val="28"/>
        </w:rPr>
        <w:t>
      Ескертпе: Жоғары білім деңгейі (бакалавриат) үшін 6, 7, 8, 9-бағандардағы мәліметтерді толтыру талап етілмейді</w:t>
      </w:r>
    </w:p>
    <w:bookmarkEnd w:id="155"/>
    <w:bookmarkStart w:name="z273" w:id="156"/>
    <w:p>
      <w:pPr>
        <w:spacing w:after="0"/>
        <w:ind w:left="0"/>
        <w:jc w:val="both"/>
      </w:pPr>
      <w:r>
        <w:rPr>
          <w:rFonts w:ascii="Times New Roman"/>
          <w:b w:val="false"/>
          <w:i w:val="false"/>
          <w:color w:val="000000"/>
          <w:sz w:val="28"/>
        </w:rPr>
        <w:t>
      * "Ұлттық қауіпсіздік және әскери іс" саласында кадрларды даярлауды жүзеге асыратын ЖЖОКБҰ үшін</w:t>
      </w:r>
    </w:p>
    <w:bookmarkEnd w:id="156"/>
    <w:bookmarkStart w:name="z274" w:id="157"/>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 оқу орнынан кейінгі білім беру ұйымдарының білім беру қызметіне қойылатын біліктілік талаптарына және оларға сәйкестікті растайтын 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58"/>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 ____________________________________________________________________</w:t>
      </w:r>
    </w:p>
    <w:bookmarkEnd w:id="158"/>
    <w:bookmarkStart w:name="z279" w:id="159"/>
    <w:p>
      <w:pPr>
        <w:spacing w:after="0"/>
        <w:ind w:left="0"/>
        <w:jc w:val="left"/>
      </w:pPr>
      <w:r>
        <w:rPr>
          <w:rFonts w:ascii="Times New Roman"/>
          <w:b/>
          <w:i w:val="false"/>
          <w:color w:val="000000"/>
        </w:rPr>
        <w:t xml:space="preserve"> (білім беру ұйымының атауы) (______________ жағдай бойынша)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60"/>
    <w:p>
      <w:pPr>
        <w:spacing w:after="0"/>
        <w:ind w:left="0"/>
        <w:jc w:val="both"/>
      </w:pPr>
      <w:r>
        <w:rPr>
          <w:rFonts w:ascii="Times New Roman"/>
          <w:b w:val="false"/>
          <w:i w:val="false"/>
          <w:color w:val="000000"/>
          <w:sz w:val="28"/>
        </w:rPr>
        <w:t>
      Білім беру ұйымының басшысы ___________________________________</w:t>
      </w:r>
    </w:p>
    <w:bookmarkEnd w:id="160"/>
    <w:bookmarkStart w:name="z281" w:id="161"/>
    <w:p>
      <w:pPr>
        <w:spacing w:after="0"/>
        <w:ind w:left="0"/>
        <w:jc w:val="both"/>
      </w:pPr>
      <w:r>
        <w:rPr>
          <w:rFonts w:ascii="Times New Roman"/>
          <w:b w:val="false"/>
          <w:i w:val="false"/>
          <w:color w:val="000000"/>
          <w:sz w:val="28"/>
        </w:rPr>
        <w:t>
      (Тегі, аты, әкесінің аты (ол болған жағдайда)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