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e095" w14:textId="bb4e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2026 жылғы 16 қаңтардағы № 3 бұйрығы. Қазақстан Республикасының Әділет министрлігінде 2026 жылғы 19 қаңтарда № 37858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(бұдан әрі – ДҚАЖ) –– тегін медициналық көмектің кепілдік берілген көлемі және (немесе) міндетті әлеуметтік медициналық сақтандыру жүйесінде рецепттер жазып беруді, фармацевтикалық көрсетілетін қызметтің өнім берушісінің тауарды босатуын немесе дәрілік заттар мен медициналық бұйымдарды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3"/>
    <w:bookmarkStart w:name="z10" w:id="4"/>
    <w:p>
      <w:pPr>
        <w:spacing w:after="0"/>
        <w:ind w:left="0"/>
        <w:jc w:val="both"/>
      </w:pPr>
      <w:r>
        <w:rPr>
          <w:rFonts w:ascii="Times New Roman"/>
          <w:b w:val="false"/>
          <w:i w:val="false"/>
          <w:color w:val="000000"/>
          <w:sz w:val="28"/>
        </w:rPr>
        <w:t>
      мынадай мазмұндағы 1-1) тармақшамен толықтырылсын:</w:t>
      </w:r>
    </w:p>
    <w:bookmarkEnd w:id="4"/>
    <w:bookmarkStart w:name="z11" w:id="5"/>
    <w:p>
      <w:pPr>
        <w:spacing w:after="0"/>
        <w:ind w:left="0"/>
        <w:jc w:val="both"/>
      </w:pPr>
      <w:r>
        <w:rPr>
          <w:rFonts w:ascii="Times New Roman"/>
          <w:b w:val="false"/>
          <w:i w:val="false"/>
          <w:color w:val="000000"/>
          <w:sz w:val="28"/>
        </w:rPr>
        <w:t>
      "1-1)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"16. Иммунологиялық (иммундық-биологиялық) дәрілік препараттарды инфузиялық дәрілік нысандағы дәрілік заттармен қоса алғанда қамтамасыз ету медицина қызметкерінің бақылауымен амбулаториялық немесе стационарды алмастыратын жағдайларда мамандандырылған медициналық көмек көрсететін медициналық ұйымдардың емшара кабинеттері немесе амбулаториялық химиотерапия кабинеттері арқылы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"20. Динамикалық байқауға жататын Қазақстан Республикасының азаматтары, қандастар, босқындар, Қазақстан Республикасының аумағында тұрақты тұратын шетелдіктер мен азаматтығы жоқ адамдар және қылмыстық-атқару (пенитенциарлық) жүйесінің тергеу изоляторлары мен мекемелерінде ұсталатын адамдар медициналық ұйымдарға бекітілу арқылы ТМККК шеңберінде және (немесе) МӘМС жүйесінде амбулаториялық жағдайларда дәрілік заттармен және медициналық бұйымдармен қамтамасыз етіледі. </w:t>
      </w:r>
    </w:p>
    <w:bookmarkEnd w:id="7"/>
    <w:bookmarkStart w:name="z16" w:id="8"/>
    <w:p>
      <w:pPr>
        <w:spacing w:after="0"/>
        <w:ind w:left="0"/>
        <w:jc w:val="both"/>
      </w:pPr>
      <w:r>
        <w:rPr>
          <w:rFonts w:ascii="Times New Roman"/>
          <w:b w:val="false"/>
          <w:i w:val="false"/>
          <w:color w:val="000000"/>
          <w:sz w:val="28"/>
        </w:rPr>
        <w:t>
      21. Амбулаториялық жағдайларда медициналық–санитариялық алғашқы көмек және мамандандырылған медициналық көмек көрсететін медициналық ұйымдар пациенттер үшін мемлекеттік және орыс тілдерінде Тізбені, сондай-ақ олар арқылы амбулаториялық дәрі-дәрмекпен қамтамасыз ету жүзеге асырылатын медициналық ұйымдардың және дәрілік заттар мен медициналық бұйымдардың айналысы саласындағы субъектілердің мекенжайларын көрнекі ақпарат орындарында және медициналық ұйымның интернет-ресурсында орналастырады.";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"23. Амбулаториялық дәрі-дәрмекпен қамтамасыз ету кезінде:</w:t>
      </w:r>
    </w:p>
    <w:bookmarkEnd w:id="9"/>
    <w:bookmarkStart w:name="z19" w:id="10"/>
    <w:p>
      <w:pPr>
        <w:spacing w:after="0"/>
        <w:ind w:left="0"/>
        <w:jc w:val="both"/>
      </w:pPr>
      <w:r>
        <w:rPr>
          <w:rFonts w:ascii="Times New Roman"/>
          <w:b w:val="false"/>
          <w:i w:val="false"/>
          <w:color w:val="000000"/>
          <w:sz w:val="28"/>
        </w:rPr>
        <w:t>
      1) бірыңғай дистрибьютор дәрілік заттар мен медициналық бұйымдардың алдыңғы жылғы нақты тұтыну және қалдығын ескере отырып, дәрілік заттар мен медициналық бұйымдардың жөнелтуді қамтамасыз етеді;</w:t>
      </w:r>
    </w:p>
    <w:bookmarkEnd w:id="10"/>
    <w:bookmarkStart w:name="z20" w:id="11"/>
    <w:p>
      <w:pPr>
        <w:spacing w:after="0"/>
        <w:ind w:left="0"/>
        <w:jc w:val="both"/>
      </w:pPr>
      <w:r>
        <w:rPr>
          <w:rFonts w:ascii="Times New Roman"/>
          <w:b w:val="false"/>
          <w:i w:val="false"/>
          <w:color w:val="000000"/>
          <w:sz w:val="28"/>
        </w:rPr>
        <w:t xml:space="preserve">
      2) медициналық-санитариялық алғашқы көмекті және мамандандырылған медициналық көмекті көрсететін медициналық ұйымдар "электрондық үкімет" мобильді қосымшасында "Әлеуметтік амиян" сервисі арқылы ұсынылған электрондық рецептті (QR-код арқылы) сканерлеумен рецепт жазып беруді және дәрілік заттар мен медициналық бұйымдарды беруді қамтамасыз етеді; </w:t>
      </w:r>
    </w:p>
    <w:bookmarkEnd w:id="11"/>
    <w:bookmarkStart w:name="z21" w:id="12"/>
    <w:p>
      <w:pPr>
        <w:spacing w:after="0"/>
        <w:ind w:left="0"/>
        <w:jc w:val="both"/>
      </w:pPr>
      <w:r>
        <w:rPr>
          <w:rFonts w:ascii="Times New Roman"/>
          <w:b w:val="false"/>
          <w:i w:val="false"/>
          <w:color w:val="000000"/>
          <w:sz w:val="28"/>
        </w:rPr>
        <w:t>
      3) ДҚАЖ-ды пайдалана отырып, облыстардың, республикалық маңызы бар қалалардың және астананың денсаулық сақтауды мемлекеттік басқарудың жергілікті органдары, бірыңғай дистрибьютор, Қор дәрілік заттармен қамтамасыз ету мониторингін жүзеге асырады.";</w:t>
      </w:r>
    </w:p>
    <w:bookmarkEnd w:id="12"/>
    <w:bookmarkStart w:name="z22" w:id="13"/>
    <w:p>
      <w:pPr>
        <w:spacing w:after="0"/>
        <w:ind w:left="0"/>
        <w:jc w:val="both"/>
      </w:pPr>
      <w:r>
        <w:rPr>
          <w:rFonts w:ascii="Times New Roman"/>
          <w:b w:val="false"/>
          <w:i w:val="false"/>
          <w:color w:val="000000"/>
          <w:sz w:val="28"/>
        </w:rPr>
        <w:t>
      мынадай мазмұндағы 23-1-тармақпен толықтырылсын:</w:t>
      </w:r>
    </w:p>
    <w:bookmarkEnd w:id="13"/>
    <w:bookmarkStart w:name="z23" w:id="14"/>
    <w:p>
      <w:pPr>
        <w:spacing w:after="0"/>
        <w:ind w:left="0"/>
        <w:jc w:val="both"/>
      </w:pPr>
      <w:r>
        <w:rPr>
          <w:rFonts w:ascii="Times New Roman"/>
          <w:b w:val="false"/>
          <w:i w:val="false"/>
          <w:color w:val="000000"/>
          <w:sz w:val="28"/>
        </w:rPr>
        <w:t xml:space="preserve">
      "23-1. Бірлесіп төлеуді пайдалана отырып, пациенттерді дәрілік заттармен және медициналық бұйымдармен қамтамасыз ету тәртібі "Бірлесіп төлеуді жүзеге асыру қағидаларын бекіту туралы" Қазақстан Республикасының Денсаулық сақтау министрінің 2021 жылғы 16 шілдедегі № ҚР ДСМ-61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23589 болып тіркелген).".</w:t>
      </w:r>
    </w:p>
    <w:bookmarkEnd w:id="14"/>
    <w:bookmarkStart w:name="z24" w:id="15"/>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w:t>
      </w:r>
      <w:r>
        <w:rPr>
          <w:rFonts w:ascii="Times New Roman"/>
          <w:b w:val="false"/>
          <w:i w:val="false"/>
          <w:color w:val="000000"/>
          <w:sz w:val="28"/>
        </w:rPr>
        <w:t>қағидалары мен әдістемесінде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(бұдан әрі – ДҚАЖ) –– тегін медициналық көмектің кепілдік берілген көлемі және (немесе) міндетті әлеуметтік медициналық сақтандыру жүйесінде рецепттер жазып беруді, фармацевтикалық көрсетілетін қызметтің өнім берушісінің тауарды босатуын немесе дәрілік заттар мен медициналық бұйымдарды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16"/>
    <w:bookmarkStart w:name="z28" w:id="17"/>
    <w:p>
      <w:pPr>
        <w:spacing w:after="0"/>
        <w:ind w:left="0"/>
        <w:jc w:val="both"/>
      </w:pPr>
      <w:r>
        <w:rPr>
          <w:rFonts w:ascii="Times New Roman"/>
          <w:b w:val="false"/>
          <w:i w:val="false"/>
          <w:color w:val="000000"/>
          <w:sz w:val="28"/>
        </w:rPr>
        <w:t>
      мынадай мазмұндағы 1-1) тармақшамен толықтырылсын:</w:t>
      </w:r>
    </w:p>
    <w:bookmarkEnd w:id="17"/>
    <w:bookmarkStart w:name="z29" w:id="18"/>
    <w:p>
      <w:pPr>
        <w:spacing w:after="0"/>
        <w:ind w:left="0"/>
        <w:jc w:val="both"/>
      </w:pPr>
      <w:r>
        <w:rPr>
          <w:rFonts w:ascii="Times New Roman"/>
          <w:b w:val="false"/>
          <w:i w:val="false"/>
          <w:color w:val="000000"/>
          <w:sz w:val="28"/>
        </w:rPr>
        <w:t>
      "1-1)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"11. Осы Қағидалардың 8-тармағының 1) тармақшасында көрсетілген дәрілік заттар мен медициналық бұйымдарға қажеттілікті жинауды нозологияларын, атауларын, дәрілік заттардың әрбір дәрілік нысаны бойынша дозалары мен көлемдерін және медициналық бұйымдардың сипаттамасын, бір реттік дозасын, бір тәулікте қабылдау еселігін (бір айда қабылдау күнінің саны), бір курстың ұзақтығын (бір жыл ішіндегі курс санын), пациентке жылдық қажеттілікті, алдыңғы жылға жазып берілген және қамтамасыз етілген көлемді (бұдан әрі – Дербес қажеттілік) көрсете отырып, Қор ДҚАЖ-да дербес жүзеге асырады."; </w:t>
      </w:r>
    </w:p>
    <w:bookmarkEnd w:id="19"/>
    <w:bookmarkStart w:name="z32" w:id="20"/>
    <w:p>
      <w:pPr>
        <w:spacing w:after="0"/>
        <w:ind w:left="0"/>
        <w:jc w:val="both"/>
      </w:pPr>
      <w:r>
        <w:rPr>
          <w:rFonts w:ascii="Times New Roman"/>
          <w:b w:val="false"/>
          <w:i w:val="false"/>
          <w:color w:val="000000"/>
          <w:sz w:val="28"/>
        </w:rPr>
        <w:t>
      мынадай мазмұндағы 11-1-тармақпен толықтырылсын:</w:t>
      </w:r>
    </w:p>
    <w:bookmarkEnd w:id="20"/>
    <w:bookmarkStart w:name="z33" w:id="21"/>
    <w:p>
      <w:pPr>
        <w:spacing w:after="0"/>
        <w:ind w:left="0"/>
        <w:jc w:val="both"/>
      </w:pPr>
      <w:r>
        <w:rPr>
          <w:rFonts w:ascii="Times New Roman"/>
          <w:b w:val="false"/>
          <w:i w:val="false"/>
          <w:color w:val="000000"/>
          <w:sz w:val="28"/>
        </w:rPr>
        <w:t>
      "11-1. Ағымдағы қаржы жылының 25 наурызына дейінгі мерзімде автоматты түрде ДҚАЖ-да қалыптастырылған Дербес қажеттілікке медициналық ұйымның уәкілетті лауазымды адамының не оны алмастыратын адамның электрондық цифрлық қолтаңбасымен қол қойылады.";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"12. Ағымдағы қаржы жылының 1 сәуіріне дейінгі мерзімде өңірдің қалыптастырған Дербес қажеттілігін облыстардың, республикалық маңызы бар қалалардың және астананың денсаулық сақтауды мемлекеттік басқарудың жергілікті органдары келіседі.";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"18. Қор Қазақстан Республикасының Дербес қажеттілігі негізінде нозологияларды, дәрілік заттардың атауларын және медициналық бұйымдардың сипаттамаларын, пациенттердің санын көрсете отырып, өңірлер бөлінісінде үш жылдық кезеңге арналған бюджеттік өтінімнің жобасын қалыптастырады және уәкілетті органға, бірыңғай дистрибьюторға ағымдағы қаржы жылының 15 сәуірінен кешіктірмей жібереді.".</w:t>
      </w:r>
    </w:p>
    <w:bookmarkEnd w:id="23"/>
    <w:bookmarkStart w:name="z38" w:id="24"/>
    <w:p>
      <w:pPr>
        <w:spacing w:after="0"/>
        <w:ind w:left="0"/>
        <w:jc w:val="both"/>
      </w:pPr>
      <w:r>
        <w:rPr>
          <w:rFonts w:ascii="Times New Roman"/>
          <w:b w:val="false"/>
          <w:i w:val="false"/>
          <w:color w:val="000000"/>
          <w:sz w:val="28"/>
        </w:rPr>
        <w:t>
      мынадай мазмұндағы 20-1-тармақпен толықтырылсын:</w:t>
      </w:r>
    </w:p>
    <w:bookmarkEnd w:id="24"/>
    <w:bookmarkStart w:name="z39" w:id="25"/>
    <w:p>
      <w:pPr>
        <w:spacing w:after="0"/>
        <w:ind w:left="0"/>
        <w:jc w:val="both"/>
      </w:pPr>
      <w:r>
        <w:rPr>
          <w:rFonts w:ascii="Times New Roman"/>
          <w:b w:val="false"/>
          <w:i w:val="false"/>
          <w:color w:val="000000"/>
          <w:sz w:val="28"/>
        </w:rPr>
        <w:t>
      "20-1. Қор уәкілетті органға белгіленген лимит пен медициналық ұйымдар бөлінісінде мынадай формула бойынша есептелген Дербес қажеттіліктің арасындағы алшақтықтардың талдауын жібереді:</w:t>
      </w:r>
    </w:p>
    <w:bookmarkEnd w:id="25"/>
    <w:bookmarkStart w:name="z40" w:id="26"/>
    <w:p>
      <w:pPr>
        <w:spacing w:after="0"/>
        <w:ind w:left="0"/>
        <w:jc w:val="both"/>
      </w:pPr>
      <w:r>
        <w:rPr>
          <w:rFonts w:ascii="Times New Roman"/>
          <w:b w:val="false"/>
          <w:i w:val="false"/>
          <w:color w:val="000000"/>
          <w:sz w:val="28"/>
        </w:rPr>
        <w:t>
      Медициналық ұйымдар бойынша келесі қаржы жылына белгіленген лимит =медициналық ұйымдардың ағымдағы қаржы жылындағы нақты тұтыну үлесі*келесі қаржы жылына арналған республиканың белгіленген лимиті.</w:t>
      </w:r>
    </w:p>
    <w:bookmarkEnd w:id="26"/>
    <w:bookmarkStart w:name="z41" w:id="27"/>
    <w:p>
      <w:pPr>
        <w:spacing w:after="0"/>
        <w:ind w:left="0"/>
        <w:jc w:val="both"/>
      </w:pPr>
      <w:r>
        <w:rPr>
          <w:rFonts w:ascii="Times New Roman"/>
          <w:b w:val="false"/>
          <w:i w:val="false"/>
          <w:color w:val="000000"/>
          <w:sz w:val="28"/>
        </w:rPr>
        <w:t>
      Ағымдағы қаржы жылындағы медициналық ұйымдардың нақты тұтыну үлесі=ағымдағы қаржы жылындағы медициналық ұйымдардың нақты тұтыну сомасы/ағымдағы қаржы жылындағы республиканың нақты тұтынуының жалпы сомасы.</w:t>
      </w:r>
    </w:p>
    <w:bookmarkEnd w:id="27"/>
    <w:bookmarkStart w:name="z42" w:id="28"/>
    <w:p>
      <w:pPr>
        <w:spacing w:after="0"/>
        <w:ind w:left="0"/>
        <w:jc w:val="both"/>
      </w:pPr>
      <w:r>
        <w:rPr>
          <w:rFonts w:ascii="Times New Roman"/>
          <w:b w:val="false"/>
          <w:i w:val="false"/>
          <w:color w:val="000000"/>
          <w:sz w:val="28"/>
        </w:rPr>
        <w:t>
      Бұл ретте, медициналық ұйымдар бойынша келесі қаржы жылына белгіленген лимитті бөлу сомасы келесі қаржы жылына арналған Дербес қажеттілік сомасынан аспауға тиіс.".</w:t>
      </w:r>
    </w:p>
    <w:bookmarkEnd w:id="28"/>
    <w:bookmarkStart w:name="z43" w:id="29"/>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9"/>
    <w:bookmarkStart w:name="z44"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45" w:id="3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1"/>
    <w:bookmarkStart w:name="z46" w:id="3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2"/>
    <w:bookmarkStart w:name="z47"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3"/>
    <w:bookmarkStart w:name="z48"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