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a973" w14:textId="023a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259 және Қазақстан Республикасы Индустрия және инфрақұрылымдық даму министрінің міндетін атқарушының 2023 жылғы 29 маусымдағы № 474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9 қаңтардағы № 2 және Қазақстан Республикасы Өнеркәсіп және құрылыс министрінің 2026 жылғы 10 қаңтардағы № 5 бірлескен бұйрығы. Қазақстан Республикасының Әділет министрлігінде 2026 жылғы 12 қаңтарда № 37833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259 және Қазақстан Республикасы Индустрия және инфрақұрылымдық даму министрінің міндетін атқарушының 2023 жылғы 29 маусымдағы № 474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32958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бұйрықпен бекітілген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xml:space="preserve">
      "1)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немесе айқындалатын заңды тұлға;".</w:t>
      </w:r>
    </w:p>
    <w:bookmarkEnd w:id="4"/>
    <w:bookmarkStart w:name="z9" w:id="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xml:space="preserve">
      3) осы бірлескен бұйрықтың 2-тармағының 1) және 2)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 </w:t>
      </w:r>
    </w:p>
    <w:bookmarkEnd w:id="8"/>
    <w:bookmarkStart w:name="z13" w:id="9"/>
    <w:p>
      <w:pPr>
        <w:spacing w:after="0"/>
        <w:ind w:left="0"/>
        <w:jc w:val="both"/>
      </w:pPr>
      <w:r>
        <w:rPr>
          <w:rFonts w:ascii="Times New Roman"/>
          <w:b w:val="false"/>
          <w:i w:val="false"/>
          <w:color w:val="000000"/>
          <w:sz w:val="28"/>
        </w:rPr>
        <w:t>
      4) осы бірлескен бұйрықты жұмыста пайдалану үшін Қазақстан Республикасы Ішкі істер министрлігіне, облыс, республикалық маңызы бар қала және астана әкімдіктерінің назарына жеткізуді қамтамасыз етсін.</w:t>
      </w:r>
    </w:p>
    <w:bookmarkEnd w:id="9"/>
    <w:bookmarkStart w:name="z14"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Еңбек және халықты әлеуметтік қорғау, сондай-ақ өнеркәсіп және құрылыс вице-министрлеріне жүктелсін.</w:t>
      </w:r>
    </w:p>
    <w:bookmarkEnd w:id="10"/>
    <w:bookmarkStart w:name="z15" w:id="11"/>
    <w:p>
      <w:pPr>
        <w:spacing w:after="0"/>
        <w:ind w:left="0"/>
        <w:jc w:val="both"/>
      </w:pPr>
      <w:r>
        <w:rPr>
          <w:rFonts w:ascii="Times New Roman"/>
          <w:b w:val="false"/>
          <w:i w:val="false"/>
          <w:color w:val="000000"/>
          <w:sz w:val="28"/>
        </w:rPr>
        <w:t xml:space="preserve">
      4. Осы бірлескен бұйрық алғашқы ресми жарияланған күнінен кейін күнтізбелік он күн өткен соң қолданысқа енгізіледі.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Қазақстан Республикасының</w:t>
            </w:r>
          </w:p>
          <w:bookmarkEnd w:id="12"/>
          <w:p>
            <w:pPr>
              <w:spacing w:after="20"/>
              <w:ind w:left="20"/>
              <w:jc w:val="both"/>
            </w:pPr>
            <w:r>
              <w:rPr>
                <w:rFonts w:ascii="Times New Roman"/>
                <w:b w:val="false"/>
                <w:i w:val="false"/>
                <w:color w:val="000000"/>
                <w:sz w:val="20"/>
              </w:rPr>
              <w:t>Өнеркәсіп және құрылыс министрі</w:t>
            </w:r>
          </w:p>
          <w:p>
            <w:pPr>
              <w:spacing w:after="20"/>
              <w:ind w:left="20"/>
              <w:jc w:val="both"/>
            </w:pPr>
            <w:r>
              <w:rPr>
                <w:rFonts w:ascii="Times New Roman"/>
                <w:b w:val="false"/>
                <w:i w:val="false"/>
                <w:color w:val="000000"/>
                <w:sz w:val="20"/>
              </w:rPr>
              <w:t>__________Е.Нагаспаев</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Еңбек және халықты әлеуметтік қорғау</w:t>
            </w:r>
          </w:p>
          <w:p>
            <w:pPr>
              <w:spacing w:after="20"/>
              <w:ind w:left="20"/>
              <w:jc w:val="both"/>
            </w:pPr>
            <w:r>
              <w:rPr>
                <w:rFonts w:ascii="Times New Roman"/>
                <w:b w:val="false"/>
                <w:i w:val="false"/>
                <w:color w:val="000000"/>
                <w:sz w:val="20"/>
              </w:rPr>
              <w:t xml:space="preserve"> министрінің міндетін атқарушы</w:t>
            </w:r>
          </w:p>
          <w:p>
            <w:pPr>
              <w:spacing w:after="20"/>
              <w:ind w:left="20"/>
              <w:jc w:val="both"/>
            </w:pPr>
            <w:r>
              <w:rPr>
                <w:rFonts w:ascii="Times New Roman"/>
                <w:b w:val="false"/>
                <w:i w:val="false"/>
                <w:color w:val="000000"/>
                <w:sz w:val="20"/>
              </w:rPr>
              <w:t>__________А.Ертаев</w:t>
            </w:r>
          </w:p>
        </w:tc>
      </w:tr>
    </w:tbl>
    <w:p>
      <w:pPr>
        <w:spacing w:after="0"/>
        <w:ind w:left="0"/>
        <w:jc w:val="both"/>
      </w:pPr>
      <w:bookmarkStart w:name="z17" w:id="13"/>
      <w:r>
        <w:rPr>
          <w:rFonts w:ascii="Times New Roman"/>
          <w:b w:val="false"/>
          <w:i w:val="false"/>
          <w:color w:val="000000"/>
          <w:sz w:val="28"/>
        </w:rPr>
        <w:t xml:space="preserve">
      "КЕЛІСІЛДІ" </w:t>
      </w:r>
    </w:p>
    <w:bookmarkEnd w:id="1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8" w:id="14"/>
      <w:r>
        <w:rPr>
          <w:rFonts w:ascii="Times New Roman"/>
          <w:b w:val="false"/>
          <w:i w:val="false"/>
          <w:color w:val="000000"/>
          <w:sz w:val="28"/>
        </w:rPr>
        <w:t xml:space="preserve">
      "КЕЛІСІЛДІ" </w:t>
      </w:r>
    </w:p>
    <w:bookmarkEnd w:id="1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19" w:id="15"/>
      <w:r>
        <w:rPr>
          <w:rFonts w:ascii="Times New Roman"/>
          <w:b w:val="false"/>
          <w:i w:val="false"/>
          <w:color w:val="000000"/>
          <w:sz w:val="28"/>
        </w:rPr>
        <w:t xml:space="preserve">
      "КЕЛІСІЛДІ" </w:t>
      </w:r>
    </w:p>
    <w:bookmarkEnd w:id="1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