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68af1" w14:textId="0068a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2024 жылғы 1 наурыздағы № 11-3 "Бөрлі ауданында тұрғын үй көмегін көрсетудің мөлшерін және тәртібін айқындау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Бөрлі аудандық мәслихатының 2025 жылғы 19 қарашадағы № 30-2 шешімі. Қазақстан Республикасының Әділет министрлігінде 2025 жылғы 25 қарашада № 37466 болып тіркелді</w:t>
      </w:r>
    </w:p>
    <w:p>
      <w:pPr>
        <w:spacing w:after="0"/>
        <w:ind w:left="0"/>
        <w:jc w:val="both"/>
      </w:pPr>
      <w:bookmarkStart w:name="z2" w:id="0"/>
      <w:r>
        <w:rPr>
          <w:rFonts w:ascii="Times New Roman"/>
          <w:b w:val="false"/>
          <w:i w:val="false"/>
          <w:color w:val="000000"/>
          <w:sz w:val="28"/>
        </w:rPr>
        <w:t>
      Бөрлі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Бөрлі аудандық мәслихатының 2024 жылғы 1 наурыздағы № 11-3 "Бөрлі ауданында тұрғын үй көмегін көрсетудің мөлшерін және тәртібін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7337-07 болып тіркелген) келесі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"Бөрлі ауданында тұрғын үй көмегін көрсетудің қағидалары мен мөлшерін айқындау туралы";</w:t>
      </w:r>
    </w:p>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Бөрлі ауданында тұрғын үй көмегін көрсетудің қағидалары мен мөлшері айқындалсын";</w:t>
      </w:r>
    </w:p>
    <w:bookmarkStart w:name="z6" w:id="4"/>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Бөрлі ауданында тұрғын үй көмегін көрсетудің мөлшері мен тәртібінде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"Бөрлі ауданында тұрғын үй көмегін көрсетудің қағидалары мен мөлшері";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Көрсетілетін қызметті алушы (немесе оның сенімхатқа, заңнамаға, сот шешiмiне не әкiмшiлiк актіге негiзделген өкiлеттігі күшімен өкілі) тұрғын үй көмегін тағайындау үшін тоқсанына бір рет Тұрғын үй көмегін беру қағидаларына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p>
      <w:pPr>
        <w:spacing w:after="0"/>
        <w:ind w:left="0"/>
        <w:jc w:val="both"/>
      </w:pPr>
      <w:r>
        <w:rPr>
          <w:rFonts w:ascii="Times New Roman"/>
          <w:b w:val="false"/>
          <w:i w:val="false"/>
          <w:color w:val="000000"/>
          <w:sz w:val="28"/>
        </w:rPr>
        <w:t>
      Мемлекеттік корпорациядан не "электрондық үкімет" веб-порталы арқылы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жауаптың мерзімі 6 (алты) жұмыс күнін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 рғын үй көмегінің мөлшерін көрсетілетін қызметті беруші Тұрғын үй көмегін көрсету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есептейді.".</w:t>
      </w:r>
    </w:p>
    <w:bookmarkStart w:name="z10" w:id="5"/>
    <w:p>
      <w:pPr>
        <w:spacing w:after="0"/>
        <w:ind w:left="0"/>
        <w:jc w:val="both"/>
      </w:pPr>
      <w:r>
        <w:rPr>
          <w:rFonts w:ascii="Times New Roman"/>
          <w:b w:val="false"/>
          <w:i w:val="false"/>
          <w:color w:val="000000"/>
          <w:sz w:val="28"/>
        </w:rPr>
        <w:t>
      2. "Бөрлі аудандық мәслихат аппараты" мемлекеттік мекемесі заңнамамен белгіленген тәртіпте:</w:t>
      </w:r>
    </w:p>
    <w:bookmarkEnd w:id="5"/>
    <w:p>
      <w:pPr>
        <w:spacing w:after="0"/>
        <w:ind w:left="0"/>
        <w:jc w:val="both"/>
      </w:pPr>
      <w:r>
        <w:rPr>
          <w:rFonts w:ascii="Times New Roman"/>
          <w:b w:val="false"/>
          <w:i w:val="false"/>
          <w:color w:val="000000"/>
          <w:sz w:val="28"/>
        </w:rPr>
        <w:t>
      1) осы шешімді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шешімді мемлекеттік органның интернет-ресурсында орналастыруды қамтамасыз етсін.</w:t>
      </w:r>
    </w:p>
    <w:bookmarkStart w:name="z11" w:id="6"/>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