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e87e" w14:textId="ea2e8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2025 жылғы 27 ақпандағы № 32/5-VIII шешімі. Шығыс Қазақстан облысының Әділет департаментінде 2025 жылғы 4 наурызда № 9141-16 болып тіркелді</w:t>
      </w:r>
    </w:p>
    <w:p>
      <w:pPr>
        <w:spacing w:after="0"/>
        <w:ind w:left="0"/>
        <w:jc w:val="both"/>
      </w:pPr>
      <w:bookmarkStart w:name="z5" w:id="0"/>
      <w:r>
        <w:rPr>
          <w:rFonts w:ascii="Times New Roman"/>
          <w:b w:val="false"/>
          <w:i w:val="false"/>
          <w:color w:val="000000"/>
          <w:sz w:val="28"/>
        </w:rPr>
        <w:t>
      Өскемен қалалық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Өскемен қалалық мәслихатының 2023 жылғы 2 қарашадағы № 11/2-VIII "Әлеуметтік көмек көрсетудің,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8917-16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 w:id="1"/>
    <w:p>
      <w:pPr>
        <w:spacing w:after="0"/>
        <w:ind w:left="0"/>
        <w:jc w:val="both"/>
      </w:pPr>
      <w:r>
        <w:rPr>
          <w:rFonts w:ascii="Times New Roman"/>
          <w:b w:val="false"/>
          <w:i w:val="false"/>
          <w:color w:val="000000"/>
          <w:sz w:val="28"/>
        </w:rPr>
        <w:t>
      1), 10) тармақшалар мынадай редакцияларда жазылсын, орыс тіліндегі мәтін өзгермейді: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Start w:name="z11" w:id="2"/>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2"/>
    <w:bookmarkStart w:name="z12" w:id="3"/>
    <w:p>
      <w:pPr>
        <w:spacing w:after="0"/>
        <w:ind w:left="0"/>
        <w:jc w:val="both"/>
      </w:pPr>
      <w:r>
        <w:rPr>
          <w:rFonts w:ascii="Times New Roman"/>
          <w:b w:val="false"/>
          <w:i w:val="false"/>
          <w:color w:val="000000"/>
          <w:sz w:val="28"/>
        </w:rPr>
        <w:t>
      мынадай мазмұндағы 11), 12), 13), 14), 15) тармақшалармен толықтырылсын:</w:t>
      </w:r>
    </w:p>
    <w:bookmarkEnd w:id="3"/>
    <w:bookmarkStart w:name="z13" w:id="4"/>
    <w:p>
      <w:pPr>
        <w:spacing w:after="0"/>
        <w:ind w:left="0"/>
        <w:jc w:val="both"/>
      </w:pPr>
      <w:r>
        <w:rPr>
          <w:rFonts w:ascii="Times New Roman"/>
          <w:b w:val="false"/>
          <w:i w:val="false"/>
          <w:color w:val="000000"/>
          <w:sz w:val="28"/>
        </w:rPr>
        <w:t>
      "11)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уәкілетті мемлекеттік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Start w:name="z15" w:id="5"/>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5"/>
    <w:bookmarkStart w:name="z16" w:id="6"/>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6"/>
    <w:bookmarkStart w:name="z17" w:id="7"/>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"8. Азаматтарды мұқтаждар санатына жатқызу үшін мыналар негіз болады:</w:t>
      </w:r>
    </w:p>
    <w:bookmarkEnd w:id="8"/>
    <w:bookmarkStart w:name="z20" w:id="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9"/>
    <w:bookmarkStart w:name="z21" w:id="1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
    <w:bookmarkStart w:name="z22" w:id="11"/>
    <w:p>
      <w:pPr>
        <w:spacing w:after="0"/>
        <w:ind w:left="0"/>
        <w:jc w:val="both"/>
      </w:pPr>
      <w:r>
        <w:rPr>
          <w:rFonts w:ascii="Times New Roman"/>
          <w:b w:val="false"/>
          <w:i w:val="false"/>
          <w:color w:val="000000"/>
          <w:sz w:val="28"/>
        </w:rPr>
        <w:t>
      3) әлеуметтік маңызы бар аурудың болуы;</w:t>
      </w:r>
    </w:p>
    <w:bookmarkEnd w:id="11"/>
    <w:bookmarkStart w:name="z23" w:id="12"/>
    <w:p>
      <w:pPr>
        <w:spacing w:after="0"/>
        <w:ind w:left="0"/>
        <w:jc w:val="both"/>
      </w:pPr>
      <w:r>
        <w:rPr>
          <w:rFonts w:ascii="Times New Roman"/>
          <w:b w:val="false"/>
          <w:i w:val="false"/>
          <w:color w:val="000000"/>
          <w:sz w:val="28"/>
        </w:rPr>
        <w:t>
      4) жергілікті атқарушы органдар ең төмен күнкөріс деңгейіне еселік қатынаста белгілеген шектен аспайтын жан басына шаққандағы орташа табыстың болуы;</w:t>
      </w:r>
    </w:p>
    <w:bookmarkEnd w:id="12"/>
    <w:bookmarkStart w:name="z24" w:id="13"/>
    <w:p>
      <w:pPr>
        <w:spacing w:after="0"/>
        <w:ind w:left="0"/>
        <w:jc w:val="both"/>
      </w:pPr>
      <w:r>
        <w:rPr>
          <w:rFonts w:ascii="Times New Roman"/>
          <w:b w:val="false"/>
          <w:i w:val="false"/>
          <w:color w:val="000000"/>
          <w:sz w:val="28"/>
        </w:rPr>
        <w:t>
      5) жетімдік, ата-ана қамқорлығының болмауы;</w:t>
      </w:r>
    </w:p>
    <w:bookmarkEnd w:id="13"/>
    <w:bookmarkStart w:name="z25" w:id="1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4"/>
    <w:bookmarkStart w:name="z26" w:id="1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28" w:id="16"/>
    <w:p>
      <w:pPr>
        <w:spacing w:after="0"/>
        <w:ind w:left="0"/>
        <w:jc w:val="both"/>
      </w:pPr>
      <w:r>
        <w:rPr>
          <w:rFonts w:ascii="Times New Roman"/>
          <w:b w:val="false"/>
          <w:i w:val="false"/>
          <w:color w:val="000000"/>
          <w:sz w:val="28"/>
        </w:rPr>
        <w:t>
      "2) жан басына шаққандағы орташа кірісі есепке алынбай:</w:t>
      </w:r>
    </w:p>
    <w:bookmarkEnd w:id="16"/>
    <w:bookmarkStart w:name="z29" w:id="17"/>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келген жағдайда көрсетіледі.</w:t>
      </w:r>
    </w:p>
    <w:bookmarkEnd w:id="17"/>
    <w:bookmarkStart w:name="z30" w:id="1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төртінші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4" w:id="19"/>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ұйымдардың не уәкілетті мемлекеттік органның ақпараттық жүйелерінен электрондық түрде қалыптастырылған тізім негізінде Өскемен қаласы әкімдігі бекіткен алушылардың тізімдері бойынша алушылардың өтініштері талап етілмей көрсетіледі.";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6" w:id="20"/>
    <w:p>
      <w:pPr>
        <w:spacing w:after="0"/>
        <w:ind w:left="0"/>
        <w:jc w:val="both"/>
      </w:pPr>
      <w:r>
        <w:rPr>
          <w:rFonts w:ascii="Times New Roman"/>
          <w:b w:val="false"/>
          <w:i w:val="false"/>
          <w:color w:val="000000"/>
          <w:sz w:val="28"/>
        </w:rPr>
        <w:t>
      "13. Әлеуметтiк көмек көрсетуге жұмсалатын шығыстарды қаржыландыру жергілікті бюджетте көзделген ағымдағы қаржы жылына арналған қаражат шегiнде жүзеге асырылады.</w:t>
      </w:r>
    </w:p>
    <w:bookmarkEnd w:id="20"/>
    <w:bookmarkStart w:name="z37" w:id="2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21"/>
    <w:bookmarkStart w:name="z38" w:id="2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 тармақшамен толықтырылсын:</w:t>
      </w:r>
    </w:p>
    <w:bookmarkStart w:name="z40" w:id="23"/>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"17. Әлеуметтік көмек:</w:t>
      </w:r>
    </w:p>
    <w:bookmarkEnd w:id="24"/>
    <w:bookmarkStart w:name="z43" w:id="25"/>
    <w:p>
      <w:pPr>
        <w:spacing w:after="0"/>
        <w:ind w:left="0"/>
        <w:jc w:val="both"/>
      </w:pPr>
      <w:r>
        <w:rPr>
          <w:rFonts w:ascii="Times New Roman"/>
          <w:b w:val="false"/>
          <w:i w:val="false"/>
          <w:color w:val="000000"/>
          <w:sz w:val="28"/>
        </w:rPr>
        <w:t>
      1) алушы қайтыс болған;</w:t>
      </w:r>
    </w:p>
    <w:bookmarkEnd w:id="25"/>
    <w:bookmarkStart w:name="z44" w:id="26"/>
    <w:p>
      <w:pPr>
        <w:spacing w:after="0"/>
        <w:ind w:left="0"/>
        <w:jc w:val="both"/>
      </w:pPr>
      <w:r>
        <w:rPr>
          <w:rFonts w:ascii="Times New Roman"/>
          <w:b w:val="false"/>
          <w:i w:val="false"/>
          <w:color w:val="000000"/>
          <w:sz w:val="28"/>
        </w:rPr>
        <w:t>
      2) алушы тұрақты тұру үшін Өскемен қаласынан тыс кеткен;</w:t>
      </w:r>
    </w:p>
    <w:bookmarkEnd w:id="26"/>
    <w:bookmarkStart w:name="z45" w:id="2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27"/>
    <w:bookmarkStart w:name="z46" w:id="2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28"/>
    <w:bookmarkStart w:name="z47" w:id="2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Start w:name="z49" w:id="30"/>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30"/>
    <w:bookmarkStart w:name="z50" w:id="3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31"/>
    <w:bookmarkStart w:name="z51" w:id="32"/>
    <w:p>
      <w:pPr>
        <w:spacing w:after="0"/>
        <w:ind w:left="0"/>
        <w:jc w:val="both"/>
      </w:pPr>
      <w:r>
        <w:rPr>
          <w:rFonts w:ascii="Times New Roman"/>
          <w:b w:val="false"/>
          <w:i w:val="false"/>
          <w:color w:val="000000"/>
          <w:sz w:val="28"/>
        </w:rPr>
        <w:t>
      мынадай мазмұндағы 20-тармақпен толықтырылсын:</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Атаулы күндер мен мереке күндеріне төленетін әлеуметтік көмек алушылардың санаттарын қалыптастыру және әлеуметтік көмекті мемлекеттік корпорация арқылы төлеу процесі Үлгілік қағидалардың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Start w:name="z53" w:id="3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