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9d73" w14:textId="06c9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облыс орталығында, облыстық және аудандық маңызы бар қалаларында, облыс кенттері мен ауылдық елді мекендерінде жеке меншікке берілетін жер учаскелері үшін төлемақының базалық ставкаларын белгілеу туралы" бірлескен Шығыс Қазақстан облысы әкімдігінің 2023 жылғы 18 мамырдағы № 104 қаулысы мен Шығыс Қазақстан облыстық мәслихатының 2023 жылғы 31 мамырдағы № 3/30-VIII шешіміне өзгеріс енгізу туралы</w:t>
      </w:r>
    </w:p>
    <w:p>
      <w:pPr>
        <w:spacing w:after="0"/>
        <w:ind w:left="0"/>
        <w:jc w:val="both"/>
      </w:pPr>
      <w:r>
        <w:rPr>
          <w:rFonts w:ascii="Times New Roman"/>
          <w:b w:val="false"/>
          <w:i w:val="false"/>
          <w:color w:val="000000"/>
          <w:sz w:val="28"/>
        </w:rPr>
        <w:t>Шығыс Қазақстан облысы әкімдігінің 2025 жылғы 3 сәуірдегі № 78 бірлескен қаулысы және Шығыс Қазақстан облыстық мәслихатының 2025 жылғы 9 сәуірдегі № 20/161-VIII шешімі. Шығыс Қазақстан облысының Әділет департаментінде 2025 жылғы 17 сәуірде № 9180-16 болып тіркелді</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 және Шығыс Қазақстан облыстық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"Шығыс Қазақстан облысының облыс орталығында, облыстық және аудандық маңызы бар қалаларында, облыс кенттері мен ауылдық елді мекендерінде жеке меншікке берілетін жер учаскелері үшін төлемақының базалық ставкаларын белгілеу туралы" бірлескен Шығыс Қазақстан облысы әкімдігінің 2023 жылғы 18 мамырдағы № 104 </w:t>
      </w:r>
      <w:r>
        <w:rPr>
          <w:rFonts w:ascii="Times New Roman"/>
          <w:b w:val="false"/>
          <w:i w:val="false"/>
          <w:color w:val="000000"/>
          <w:sz w:val="28"/>
        </w:rPr>
        <w:t>қаулысы</w:t>
      </w:r>
      <w:r>
        <w:rPr>
          <w:rFonts w:ascii="Times New Roman"/>
          <w:b w:val="false"/>
          <w:i w:val="false"/>
          <w:color w:val="000000"/>
          <w:sz w:val="28"/>
        </w:rPr>
        <w:t xml:space="preserve"> мен Шығыс Қазақстан облыстық мәслихатының 2023 жылғы 31 мамырдағы № 3/30-VIII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нөмірі 8863-16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бірлескен қаулы мен шешімнің </w:t>
      </w:r>
      <w:r>
        <w:rPr>
          <w:rFonts w:ascii="Times New Roman"/>
          <w:b w:val="false"/>
          <w:i w:val="false"/>
          <w:color w:val="000000"/>
          <w:sz w:val="28"/>
        </w:rPr>
        <w:t>1-қосымшасы</w:t>
      </w:r>
      <w:r>
        <w:rPr>
          <w:rFonts w:ascii="Times New Roman"/>
          <w:b w:val="false"/>
          <w:i w:val="false"/>
          <w:color w:val="000000"/>
          <w:sz w:val="28"/>
        </w:rPr>
        <w:t xml:space="preserve"> осы бірлескен қаулы мен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бірлескен қаулы мен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Сактаганов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3 сәуірдегі </w:t>
            </w:r>
            <w:r>
              <w:br/>
            </w:r>
            <w:r>
              <w:rPr>
                <w:rFonts w:ascii="Times New Roman"/>
                <w:b w:val="false"/>
                <w:i w:val="false"/>
                <w:color w:val="000000"/>
                <w:sz w:val="20"/>
              </w:rPr>
              <w:t>№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мәслихатының </w:t>
            </w:r>
            <w:r>
              <w:br/>
            </w:r>
            <w:r>
              <w:rPr>
                <w:rFonts w:ascii="Times New Roman"/>
                <w:b w:val="false"/>
                <w:i w:val="false"/>
                <w:color w:val="000000"/>
                <w:sz w:val="20"/>
              </w:rPr>
              <w:t xml:space="preserve">2025 жылғы 9 сәуірдегі № 20/161-VIII </w:t>
            </w:r>
            <w:r>
              <w:br/>
            </w:r>
            <w:r>
              <w:rPr>
                <w:rFonts w:ascii="Times New Roman"/>
                <w:b w:val="false"/>
                <w:i w:val="false"/>
                <w:color w:val="000000"/>
                <w:sz w:val="20"/>
              </w:rPr>
              <w:t xml:space="preserve">бірлескен қаулысы мен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Бірлескен Шығыс Қазақстан облысы әкімдігінің </w:t>
            </w:r>
            <w:r>
              <w:br/>
            </w:r>
            <w:r>
              <w:rPr>
                <w:rFonts w:ascii="Times New Roman"/>
                <w:b w:val="false"/>
                <w:i w:val="false"/>
                <w:color w:val="000000"/>
                <w:sz w:val="20"/>
              </w:rPr>
              <w:t xml:space="preserve">2023 жылғы "18" мамырдағы </w:t>
            </w:r>
            <w:r>
              <w:br/>
            </w:r>
            <w:r>
              <w:rPr>
                <w:rFonts w:ascii="Times New Roman"/>
                <w:b w:val="false"/>
                <w:i w:val="false"/>
                <w:color w:val="000000"/>
                <w:sz w:val="20"/>
              </w:rPr>
              <w:t>№ 104 қаулысы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 мәслихатының</w:t>
            </w:r>
            <w:r>
              <w:br/>
            </w:r>
            <w:r>
              <w:rPr>
                <w:rFonts w:ascii="Times New Roman"/>
                <w:b w:val="false"/>
                <w:i w:val="false"/>
                <w:color w:val="000000"/>
                <w:sz w:val="20"/>
              </w:rPr>
              <w:t xml:space="preserve">2023 жылғы "31" мамырдағы </w:t>
            </w:r>
            <w:r>
              <w:br/>
            </w:r>
            <w:r>
              <w:rPr>
                <w:rFonts w:ascii="Times New Roman"/>
                <w:b w:val="false"/>
                <w:i w:val="false"/>
                <w:color w:val="000000"/>
                <w:sz w:val="20"/>
              </w:rPr>
              <w:t xml:space="preserve">№ 3/30-VIII шешіміне </w:t>
            </w:r>
            <w:r>
              <w:br/>
            </w: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Шығыс Қазақстан облысының облыс орталығында, облыстық және аудандық маңызы бар қалаларында, облыс кенттері мен ауылдық елді мекендерде жеке меншікке берілетін жер учаскелері үшін төлемақының базалық ставкалары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ш.м үшін төлемнің базалық ставкасы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Баяновск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Шірікқайың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Феклистовка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Верхнеберезовский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Верхнеберезовский айылы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км разъезд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Карьер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Ульбинка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Ново-Ульбинка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 Перевалочная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Зимовье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Карагужиха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Саржыра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Шүршітсу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Тасбастау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Какенталды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Қосқора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Көгедай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Ақмарал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Бекалқа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Ақшарбақ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Рахман қайнары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Үлгі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Жолнұсқау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Қалғұтты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 Күршім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 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Теріскей Бөкенбай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 Бөкенбай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Оң-жақ Қалжыр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Ақжайлау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Былғары-Табыты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Төсқайың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Шанағаты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Бұғымүйіз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Ұрунхай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Шұбарқайың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Палатцы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Палатцы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Көкжота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Караөткел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Шорға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Байтоғас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Ақмектеп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Шолақорда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Маңырақ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Маңырақ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Нарын ауданы бойынша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Үштөбе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Майемер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Бесүй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Приморское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Малонарым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Баяш Өтепов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Қанай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Ізғұтты Айтықов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Ново-Азовое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Тройницкое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Ново-Одесское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Тоқтаров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Герасимовка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Казачье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Донское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Сугатовка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Горкуново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Кенюхово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Пруггерово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Речка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Убинка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Рассыпное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Шемонаиха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Камень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Барашки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Хариузовка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Бутаково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Ульбастрой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Ахмер ауылы, Жаңа Ахмер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Ново-Явленка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