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1345" w14:textId="aa513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w:t>
      </w:r>
    </w:p>
    <w:p>
      <w:pPr>
        <w:spacing w:after="0"/>
        <w:ind w:left="0"/>
        <w:jc w:val="both"/>
      </w:pPr>
      <w:r>
        <w:rPr>
          <w:rFonts w:ascii="Times New Roman"/>
          <w:b w:val="false"/>
          <w:i w:val="false"/>
          <w:color w:val="000000"/>
          <w:sz w:val="28"/>
        </w:rPr>
        <w:t>Шығыс Қазақстан облысы әкімдігінің 2025 жылғы 17 ақпандағы № 35 қаулысы. Шығыс Қазақстан облысының Әділет департаментінде 2025 жылғы 19 ақпанда № 9135-16 болып тіркелді</w:t>
      </w:r>
    </w:p>
    <w:p>
      <w:pPr>
        <w:spacing w:after="0"/>
        <w:ind w:left="0"/>
        <w:jc w:val="both"/>
      </w:pPr>
      <w:bookmarkStart w:name="z5" w:id="0"/>
      <w:r>
        <w:rPr>
          <w:rFonts w:ascii="Times New Roman"/>
          <w:b w:val="false"/>
          <w:i w:val="false"/>
          <w:color w:val="000000"/>
          <w:sz w:val="28"/>
        </w:rPr>
        <w:t xml:space="preserve">
      "Масс-медиа туралы" Қазақстан Республикасы Заңының 8-бабы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"Өңірлік деңгейде мемлекеттік ақпаратық саясатты жүргізу жөніндегі мемлекеттік тапсырысты жүзеге асыру үшін сатып алынатын көрсетілетін қызметтердің құнын айқындаудың үлгілік әдістемесін бекіту туралы" Қазақстан Республикасы Мәдениет және ақпарат министрінің міндетін атқарушының 2024 жылғы 6 қарашадағы № 525-НҚ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35356 болып тіркелген)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 бекітілсін.</w:t>
      </w:r>
    </w:p>
    <w:bookmarkEnd w:id="1"/>
    <w:bookmarkStart w:name="z7" w:id="2"/>
    <w:p>
      <w:pPr>
        <w:spacing w:after="0"/>
        <w:ind w:left="0"/>
        <w:jc w:val="both"/>
      </w:pPr>
      <w:r>
        <w:rPr>
          <w:rFonts w:ascii="Times New Roman"/>
          <w:b w:val="false"/>
          <w:i w:val="false"/>
          <w:color w:val="000000"/>
          <w:sz w:val="28"/>
        </w:rPr>
        <w:t>
      2. Шығыс Қазақстан облысының ішкі саясат басқармасы:</w:t>
      </w:r>
    </w:p>
    <w:bookmarkEnd w:id="2"/>
    <w:bookmarkStart w:name="z8" w:id="3"/>
    <w:p>
      <w:pPr>
        <w:spacing w:after="0"/>
        <w:ind w:left="0"/>
        <w:jc w:val="both"/>
      </w:pPr>
      <w:r>
        <w:rPr>
          <w:rFonts w:ascii="Times New Roman"/>
          <w:b w:val="false"/>
          <w:i w:val="false"/>
          <w:color w:val="000000"/>
          <w:sz w:val="28"/>
        </w:rPr>
        <w:t>
      1) осы қаулының Шығыс Қазақстан облысының Әділет департаментінде мемлекеттік тіркелуін;</w:t>
      </w:r>
    </w:p>
    <w:bookmarkEnd w:id="3"/>
    <w:bookmarkStart w:name="z9" w:id="4"/>
    <w:p>
      <w:pPr>
        <w:spacing w:after="0"/>
        <w:ind w:left="0"/>
        <w:jc w:val="both"/>
      </w:pPr>
      <w:r>
        <w:rPr>
          <w:rFonts w:ascii="Times New Roman"/>
          <w:b w:val="false"/>
          <w:i w:val="false"/>
          <w:color w:val="000000"/>
          <w:sz w:val="28"/>
        </w:rPr>
        <w:t>
      2) осы қаулыдан туындайтын өзге шараларды қабылдауды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Шығыс Қазақстан облысы әкімінің орынбасары Е.Ж. Нұрғалиевқа жүктелсін.</w:t>
      </w:r>
    </w:p>
    <w:bookmarkEnd w:id="5"/>
    <w:bookmarkStart w:name="z11" w:id="6"/>
    <w:p>
      <w:pPr>
        <w:spacing w:after="0"/>
        <w:ind w:left="0"/>
        <w:jc w:val="both"/>
      </w:pPr>
      <w:r>
        <w:rPr>
          <w:rFonts w:ascii="Times New Roman"/>
          <w:b w:val="false"/>
          <w:i w:val="false"/>
          <w:color w:val="000000"/>
          <w:sz w:val="28"/>
        </w:rPr>
        <w:t>
      4. Осы қаулы оның алғашқы ресми жарияланған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Сактаганов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ығыс Қазақстан облысы әкімдігінің </w:t>
            </w:r>
            <w:r>
              <w:br/>
            </w:r>
            <w:r>
              <w:rPr>
                <w:rFonts w:ascii="Times New Roman"/>
                <w:b w:val="false"/>
                <w:i w:val="false"/>
                <w:color w:val="000000"/>
                <w:sz w:val="20"/>
              </w:rPr>
              <w:t xml:space="preserve">2025 жылғы 17 ақпандағы </w:t>
            </w:r>
            <w:r>
              <w:br/>
            </w:r>
            <w:r>
              <w:rPr>
                <w:rFonts w:ascii="Times New Roman"/>
                <w:b w:val="false"/>
                <w:i w:val="false"/>
                <w:color w:val="000000"/>
                <w:sz w:val="20"/>
              </w:rPr>
              <w:t xml:space="preserve">№ 35 Қаулысына </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Шығыс Қазақстан облысының аумағындағы бұқар алық ақпарат құралдарында мемлекеттік ақпараттық саясатты жүргізу үшін сатып алынатын көрсетілетін қызметтердің құнын айқындау әдістемесі</w:t>
      </w:r>
    </w:p>
    <w:bookmarkEnd w:id="7"/>
    <w:bookmarkStart w:name="z15" w:id="8"/>
    <w:p>
      <w:pPr>
        <w:spacing w:after="0"/>
        <w:ind w:left="0"/>
        <w:jc w:val="both"/>
      </w:pPr>
      <w:r>
        <w:rPr>
          <w:rFonts w:ascii="Times New Roman"/>
          <w:b w:val="false"/>
          <w:i w:val="false"/>
          <w:color w:val="000000"/>
          <w:sz w:val="28"/>
        </w:rPr>
        <w:t xml:space="preserve">
      1. Шығыс Қазақстан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айқындаудың осы әдістемесі (бұдан әрі – Әдістеме) "Масс-медиа туралы" Қазақстан Республикасы Заңының 8-бабы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әзірленді және Шығыс Қазақстан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w:t>
      </w:r>
    </w:p>
    <w:bookmarkEnd w:id="8"/>
    <w:bookmarkStart w:name="z16" w:id="9"/>
    <w:p>
      <w:pPr>
        <w:spacing w:after="0"/>
        <w:ind w:left="0"/>
        <w:jc w:val="both"/>
      </w:pPr>
      <w:r>
        <w:rPr>
          <w:rFonts w:ascii="Times New Roman"/>
          <w:b w:val="false"/>
          <w:i w:val="false"/>
          <w:color w:val="000000"/>
          <w:sz w:val="28"/>
        </w:rPr>
        <w:t xml:space="preserve">
      2. Өңірлік деңгейде бұқаралық ақпарат құралдарында мемлекеттік ақпараттық саясатты жүргізу үшін сатып алынатын қызметтердің құны (бұдан әрі – көрсетілетін қызмет) осы Әдістеменің </w:t>
      </w:r>
      <w:r>
        <w:rPr>
          <w:rFonts w:ascii="Times New Roman"/>
          <w:b w:val="false"/>
          <w:i w:val="false"/>
          <w:color w:val="000000"/>
          <w:sz w:val="28"/>
        </w:rPr>
        <w:t>қосымшасына</w:t>
      </w:r>
      <w:r>
        <w:rPr>
          <w:rFonts w:ascii="Times New Roman"/>
          <w:b w:val="false"/>
          <w:i w:val="false"/>
          <w:color w:val="000000"/>
          <w:sz w:val="28"/>
        </w:rPr>
        <w:t xml:space="preserve"> сәйкес бұқаралық ақпарат құралдары қызметінің әрбір жеке түрі үшін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бағасына байланысты айқындалады.</w:t>
      </w:r>
    </w:p>
    <w:bookmarkEnd w:id="9"/>
    <w:bookmarkStart w:name="z17" w:id="10"/>
    <w:p>
      <w:pPr>
        <w:spacing w:after="0"/>
        <w:ind w:left="0"/>
        <w:jc w:val="both"/>
      </w:pPr>
      <w:r>
        <w:rPr>
          <w:rFonts w:ascii="Times New Roman"/>
          <w:b w:val="false"/>
          <w:i w:val="false"/>
          <w:color w:val="000000"/>
          <w:sz w:val="28"/>
        </w:rPr>
        <w:t>
      3. Мерзімді баспасөз басылымдарында көрсетілетін қызметтің құны мынадай формула бойынша айқындалады:</w:t>
      </w:r>
    </w:p>
    <w:bookmarkEnd w:id="10"/>
    <w:bookmarkStart w:name="z18" w:id="11"/>
    <w:p>
      <w:pPr>
        <w:spacing w:after="0"/>
        <w:ind w:left="0"/>
        <w:jc w:val="both"/>
      </w:pPr>
      <w:r>
        <w:rPr>
          <w:rFonts w:ascii="Times New Roman"/>
          <w:b w:val="false"/>
          <w:i w:val="false"/>
          <w:color w:val="000000"/>
          <w:sz w:val="28"/>
        </w:rPr>
        <w:t>
      1) газеттер үшін Pn=Bn x V x Kq формуласы бойынша, онда:</w:t>
      </w:r>
    </w:p>
    <w:bookmarkEnd w:id="11"/>
    <w:bookmarkStart w:name="z19" w:id="12"/>
    <w:p>
      <w:pPr>
        <w:spacing w:after="0"/>
        <w:ind w:left="0"/>
        <w:jc w:val="both"/>
      </w:pPr>
      <w:r>
        <w:rPr>
          <w:rFonts w:ascii="Times New Roman"/>
          <w:b w:val="false"/>
          <w:i w:val="false"/>
          <w:color w:val="000000"/>
          <w:sz w:val="28"/>
        </w:rPr>
        <w:t>
      Pn (price) – қосылған құн салығын ескере отырып, газеттердегі көрсетілетін қызмет құны;</w:t>
      </w:r>
    </w:p>
    <w:bookmarkEnd w:id="12"/>
    <w:bookmarkStart w:name="z20" w:id="13"/>
    <w:p>
      <w:pPr>
        <w:spacing w:after="0"/>
        <w:ind w:left="0"/>
        <w:jc w:val="both"/>
      </w:pPr>
      <w:r>
        <w:rPr>
          <w:rFonts w:ascii="Times New Roman"/>
          <w:b w:val="false"/>
          <w:i w:val="false"/>
          <w:color w:val="000000"/>
          <w:sz w:val="28"/>
        </w:rPr>
        <w:t>
      Bn – газетте орналастырылатын көрсетілетін қызметтің базалық бағасы бір шаршы сантиметр;</w:t>
      </w:r>
    </w:p>
    <w:bookmarkEnd w:id="13"/>
    <w:bookmarkStart w:name="z21" w:id="14"/>
    <w:p>
      <w:pPr>
        <w:spacing w:after="0"/>
        <w:ind w:left="0"/>
        <w:jc w:val="both"/>
      </w:pPr>
      <w:r>
        <w:rPr>
          <w:rFonts w:ascii="Times New Roman"/>
          <w:b w:val="false"/>
          <w:i w:val="false"/>
          <w:color w:val="000000"/>
          <w:sz w:val="28"/>
        </w:rPr>
        <w:t>
      V – газетте орналастырылатын шаршы сантиметрмен есептелетін көрсетілетін қызмет көлемі;</w:t>
      </w:r>
    </w:p>
    <w:bookmarkEnd w:id="14"/>
    <w:bookmarkStart w:name="z22" w:id="15"/>
    <w:p>
      <w:pPr>
        <w:spacing w:after="0"/>
        <w:ind w:left="0"/>
        <w:jc w:val="both"/>
      </w:pPr>
      <w:r>
        <w:rPr>
          <w:rFonts w:ascii="Times New Roman"/>
          <w:b w:val="false"/>
          <w:i w:val="false"/>
          <w:color w:val="000000"/>
          <w:sz w:val="28"/>
        </w:rPr>
        <w:t>
      Kq – газет таралымына түзету коэффициенті:</w:t>
      </w:r>
    </w:p>
    <w:bookmarkEnd w:id="15"/>
    <w:bookmarkStart w:name="z23" w:id="16"/>
    <w:p>
      <w:pPr>
        <w:spacing w:after="0"/>
        <w:ind w:left="0"/>
        <w:jc w:val="both"/>
      </w:pPr>
      <w:r>
        <w:rPr>
          <w:rFonts w:ascii="Times New Roman"/>
          <w:b w:val="false"/>
          <w:i w:val="false"/>
          <w:color w:val="000000"/>
          <w:sz w:val="28"/>
        </w:rPr>
        <w:t>
      200 000 данаға дейін – 1,3;</w:t>
      </w:r>
    </w:p>
    <w:bookmarkEnd w:id="16"/>
    <w:bookmarkStart w:name="z24" w:id="17"/>
    <w:p>
      <w:pPr>
        <w:spacing w:after="0"/>
        <w:ind w:left="0"/>
        <w:jc w:val="both"/>
      </w:pPr>
      <w:r>
        <w:rPr>
          <w:rFonts w:ascii="Times New Roman"/>
          <w:b w:val="false"/>
          <w:i w:val="false"/>
          <w:color w:val="000000"/>
          <w:sz w:val="28"/>
        </w:rPr>
        <w:t>
      100 000 данаға дейін – 1,15;</w:t>
      </w:r>
    </w:p>
    <w:bookmarkEnd w:id="17"/>
    <w:bookmarkStart w:name="z25" w:id="18"/>
    <w:p>
      <w:pPr>
        <w:spacing w:after="0"/>
        <w:ind w:left="0"/>
        <w:jc w:val="both"/>
      </w:pPr>
      <w:r>
        <w:rPr>
          <w:rFonts w:ascii="Times New Roman"/>
          <w:b w:val="false"/>
          <w:i w:val="false"/>
          <w:color w:val="000000"/>
          <w:sz w:val="28"/>
        </w:rPr>
        <w:t>
      50 000 данаға дейін – 1;</w:t>
      </w:r>
    </w:p>
    <w:bookmarkEnd w:id="18"/>
    <w:bookmarkStart w:name="z26" w:id="19"/>
    <w:p>
      <w:pPr>
        <w:spacing w:after="0"/>
        <w:ind w:left="0"/>
        <w:jc w:val="both"/>
      </w:pPr>
      <w:r>
        <w:rPr>
          <w:rFonts w:ascii="Times New Roman"/>
          <w:b w:val="false"/>
          <w:i w:val="false"/>
          <w:color w:val="000000"/>
          <w:sz w:val="28"/>
        </w:rPr>
        <w:t>
      30 000 данаға дейін – 0,9;</w:t>
      </w:r>
    </w:p>
    <w:bookmarkEnd w:id="19"/>
    <w:bookmarkStart w:name="z27" w:id="20"/>
    <w:p>
      <w:pPr>
        <w:spacing w:after="0"/>
        <w:ind w:left="0"/>
        <w:jc w:val="both"/>
      </w:pPr>
      <w:r>
        <w:rPr>
          <w:rFonts w:ascii="Times New Roman"/>
          <w:b w:val="false"/>
          <w:i w:val="false"/>
          <w:color w:val="000000"/>
          <w:sz w:val="28"/>
        </w:rPr>
        <w:t>
      20 000 данаға дейін – 0,8;</w:t>
      </w:r>
    </w:p>
    <w:bookmarkEnd w:id="20"/>
    <w:bookmarkStart w:name="z28" w:id="21"/>
    <w:p>
      <w:pPr>
        <w:spacing w:after="0"/>
        <w:ind w:left="0"/>
        <w:jc w:val="both"/>
      </w:pPr>
      <w:r>
        <w:rPr>
          <w:rFonts w:ascii="Times New Roman"/>
          <w:b w:val="false"/>
          <w:i w:val="false"/>
          <w:color w:val="000000"/>
          <w:sz w:val="28"/>
        </w:rPr>
        <w:t>
      10 000 данаға дейін – 0,65;</w:t>
      </w:r>
    </w:p>
    <w:bookmarkEnd w:id="21"/>
    <w:bookmarkStart w:name="z29" w:id="22"/>
    <w:p>
      <w:pPr>
        <w:spacing w:after="0"/>
        <w:ind w:left="0"/>
        <w:jc w:val="both"/>
      </w:pPr>
      <w:r>
        <w:rPr>
          <w:rFonts w:ascii="Times New Roman"/>
          <w:b w:val="false"/>
          <w:i w:val="false"/>
          <w:color w:val="000000"/>
          <w:sz w:val="28"/>
        </w:rPr>
        <w:t>
      5 000 данаға дейін – 0,5;</w:t>
      </w:r>
    </w:p>
    <w:bookmarkEnd w:id="22"/>
    <w:bookmarkStart w:name="z30" w:id="23"/>
    <w:p>
      <w:pPr>
        <w:spacing w:after="0"/>
        <w:ind w:left="0"/>
        <w:jc w:val="both"/>
      </w:pPr>
      <w:r>
        <w:rPr>
          <w:rFonts w:ascii="Times New Roman"/>
          <w:b w:val="false"/>
          <w:i w:val="false"/>
          <w:color w:val="000000"/>
          <w:sz w:val="28"/>
        </w:rPr>
        <w:t>
      2) журналдар үшін Pm=Bm x V x Kq формуласы бойынша, онда:</w:t>
      </w:r>
    </w:p>
    <w:bookmarkEnd w:id="23"/>
    <w:bookmarkStart w:name="z31" w:id="24"/>
    <w:p>
      <w:pPr>
        <w:spacing w:after="0"/>
        <w:ind w:left="0"/>
        <w:jc w:val="both"/>
      </w:pPr>
      <w:r>
        <w:rPr>
          <w:rFonts w:ascii="Times New Roman"/>
          <w:b w:val="false"/>
          <w:i w:val="false"/>
          <w:color w:val="000000"/>
          <w:sz w:val="28"/>
        </w:rPr>
        <w:t>
      Pm (price) – қосылған құн салығын ескере отырып, журналдардағы көрсетілетін қызмет құны;</w:t>
      </w:r>
    </w:p>
    <w:bookmarkEnd w:id="24"/>
    <w:bookmarkStart w:name="z32" w:id="25"/>
    <w:p>
      <w:pPr>
        <w:spacing w:after="0"/>
        <w:ind w:left="0"/>
        <w:jc w:val="both"/>
      </w:pPr>
      <w:r>
        <w:rPr>
          <w:rFonts w:ascii="Times New Roman"/>
          <w:b w:val="false"/>
          <w:i w:val="false"/>
          <w:color w:val="000000"/>
          <w:sz w:val="28"/>
        </w:rPr>
        <w:t>
      Bm – журналда орналастырылатын көрсетілетін қызмет үшін базалық баға бір шаршы сантиметр;</w:t>
      </w:r>
    </w:p>
    <w:bookmarkEnd w:id="25"/>
    <w:bookmarkStart w:name="z33" w:id="26"/>
    <w:p>
      <w:pPr>
        <w:spacing w:after="0"/>
        <w:ind w:left="0"/>
        <w:jc w:val="both"/>
      </w:pPr>
      <w:r>
        <w:rPr>
          <w:rFonts w:ascii="Times New Roman"/>
          <w:b w:val="false"/>
          <w:i w:val="false"/>
          <w:color w:val="000000"/>
          <w:sz w:val="28"/>
        </w:rPr>
        <w:t>
      V – шаршы сантиметрмен есептелетін журналда орналастырылатын көрсетілетін қызмет көлемі;</w:t>
      </w:r>
    </w:p>
    <w:bookmarkEnd w:id="26"/>
    <w:bookmarkStart w:name="z34" w:id="27"/>
    <w:p>
      <w:pPr>
        <w:spacing w:after="0"/>
        <w:ind w:left="0"/>
        <w:jc w:val="both"/>
      </w:pPr>
      <w:r>
        <w:rPr>
          <w:rFonts w:ascii="Times New Roman"/>
          <w:b w:val="false"/>
          <w:i w:val="false"/>
          <w:color w:val="000000"/>
          <w:sz w:val="28"/>
        </w:rPr>
        <w:t>
      Kq – журнал таралымына түзету коэффициенті:</w:t>
      </w:r>
    </w:p>
    <w:bookmarkEnd w:id="27"/>
    <w:bookmarkStart w:name="z35" w:id="28"/>
    <w:p>
      <w:pPr>
        <w:spacing w:after="0"/>
        <w:ind w:left="0"/>
        <w:jc w:val="both"/>
      </w:pPr>
      <w:r>
        <w:rPr>
          <w:rFonts w:ascii="Times New Roman"/>
          <w:b w:val="false"/>
          <w:i w:val="false"/>
          <w:color w:val="000000"/>
          <w:sz w:val="28"/>
        </w:rPr>
        <w:t>
      15 000 данаға дейін – 1,2;</w:t>
      </w:r>
    </w:p>
    <w:bookmarkEnd w:id="28"/>
    <w:bookmarkStart w:name="z36" w:id="29"/>
    <w:p>
      <w:pPr>
        <w:spacing w:after="0"/>
        <w:ind w:left="0"/>
        <w:jc w:val="both"/>
      </w:pPr>
      <w:r>
        <w:rPr>
          <w:rFonts w:ascii="Times New Roman"/>
          <w:b w:val="false"/>
          <w:i w:val="false"/>
          <w:color w:val="000000"/>
          <w:sz w:val="28"/>
        </w:rPr>
        <w:t>
      10 000 данаға дейін – 1,1;</w:t>
      </w:r>
    </w:p>
    <w:bookmarkEnd w:id="29"/>
    <w:bookmarkStart w:name="z37" w:id="30"/>
    <w:p>
      <w:pPr>
        <w:spacing w:after="0"/>
        <w:ind w:left="0"/>
        <w:jc w:val="both"/>
      </w:pPr>
      <w:r>
        <w:rPr>
          <w:rFonts w:ascii="Times New Roman"/>
          <w:b w:val="false"/>
          <w:i w:val="false"/>
          <w:color w:val="000000"/>
          <w:sz w:val="28"/>
        </w:rPr>
        <w:t>
      8 000 данаға дейін – 1;</w:t>
      </w:r>
    </w:p>
    <w:bookmarkEnd w:id="30"/>
    <w:bookmarkStart w:name="z38" w:id="31"/>
    <w:p>
      <w:pPr>
        <w:spacing w:after="0"/>
        <w:ind w:left="0"/>
        <w:jc w:val="both"/>
      </w:pPr>
      <w:r>
        <w:rPr>
          <w:rFonts w:ascii="Times New Roman"/>
          <w:b w:val="false"/>
          <w:i w:val="false"/>
          <w:color w:val="000000"/>
          <w:sz w:val="28"/>
        </w:rPr>
        <w:t>
      5 000 данаға дейін – 0,9;</w:t>
      </w:r>
    </w:p>
    <w:bookmarkEnd w:id="31"/>
    <w:bookmarkStart w:name="z39" w:id="32"/>
    <w:p>
      <w:pPr>
        <w:spacing w:after="0"/>
        <w:ind w:left="0"/>
        <w:jc w:val="both"/>
      </w:pPr>
      <w:r>
        <w:rPr>
          <w:rFonts w:ascii="Times New Roman"/>
          <w:b w:val="false"/>
          <w:i w:val="false"/>
          <w:color w:val="000000"/>
          <w:sz w:val="28"/>
        </w:rPr>
        <w:t>
      3 000 данаға дейін – 0,8;</w:t>
      </w:r>
    </w:p>
    <w:bookmarkEnd w:id="32"/>
    <w:bookmarkStart w:name="z40" w:id="33"/>
    <w:p>
      <w:pPr>
        <w:spacing w:after="0"/>
        <w:ind w:left="0"/>
        <w:jc w:val="both"/>
      </w:pPr>
      <w:r>
        <w:rPr>
          <w:rFonts w:ascii="Times New Roman"/>
          <w:b w:val="false"/>
          <w:i w:val="false"/>
          <w:color w:val="000000"/>
          <w:sz w:val="28"/>
        </w:rPr>
        <w:t>
      1 000 данаға дейін – 0,7.</w:t>
      </w:r>
    </w:p>
    <w:bookmarkEnd w:id="33"/>
    <w:bookmarkStart w:name="z41" w:id="34"/>
    <w:p>
      <w:pPr>
        <w:spacing w:after="0"/>
        <w:ind w:left="0"/>
        <w:jc w:val="both"/>
      </w:pPr>
      <w:r>
        <w:rPr>
          <w:rFonts w:ascii="Times New Roman"/>
          <w:b w:val="false"/>
          <w:i w:val="false"/>
          <w:color w:val="000000"/>
          <w:sz w:val="28"/>
        </w:rPr>
        <w:t>
      4. Интернет-ресурстағы көрсетілетін қызметтің құны Pi=Bi x V x Kq формуласы бойынша айқындалады, онда:</w:t>
      </w:r>
    </w:p>
    <w:bookmarkEnd w:id="34"/>
    <w:bookmarkStart w:name="z42" w:id="35"/>
    <w:p>
      <w:pPr>
        <w:spacing w:after="0"/>
        <w:ind w:left="0"/>
        <w:jc w:val="both"/>
      </w:pPr>
      <w:r>
        <w:rPr>
          <w:rFonts w:ascii="Times New Roman"/>
          <w:b w:val="false"/>
          <w:i w:val="false"/>
          <w:color w:val="000000"/>
          <w:sz w:val="28"/>
        </w:rPr>
        <w:t>
      Pi (price) – қосылған құн салығын ескере отырып, интернет-ресурстағы көрсетілетін қызметтің құны;</w:t>
      </w:r>
    </w:p>
    <w:bookmarkEnd w:id="35"/>
    <w:bookmarkStart w:name="z43" w:id="36"/>
    <w:p>
      <w:pPr>
        <w:spacing w:after="0"/>
        <w:ind w:left="0"/>
        <w:jc w:val="both"/>
      </w:pPr>
      <w:r>
        <w:rPr>
          <w:rFonts w:ascii="Times New Roman"/>
          <w:b w:val="false"/>
          <w:i w:val="false"/>
          <w:color w:val="000000"/>
          <w:sz w:val="28"/>
        </w:rPr>
        <w:t>
      Bi – интернет-ресурста орналастырылатын көрсетілетін қызметтің бір таңбасының, секундінің, минутының, данасының базалық бағасы;</w:t>
      </w:r>
    </w:p>
    <w:bookmarkEnd w:id="36"/>
    <w:bookmarkStart w:name="z44" w:id="37"/>
    <w:p>
      <w:pPr>
        <w:spacing w:after="0"/>
        <w:ind w:left="0"/>
        <w:jc w:val="both"/>
      </w:pPr>
      <w:r>
        <w:rPr>
          <w:rFonts w:ascii="Times New Roman"/>
          <w:b w:val="false"/>
          <w:i w:val="false"/>
          <w:color w:val="000000"/>
          <w:sz w:val="28"/>
        </w:rPr>
        <w:t>
      V – интернет-ресурста орналастырылатын көрсетілетін қызметтің таңбалармен, секундтармен, минуттармен, даналармен есептелетін көлемі;</w:t>
      </w:r>
    </w:p>
    <w:bookmarkEnd w:id="37"/>
    <w:bookmarkStart w:name="z45" w:id="38"/>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bookmarkEnd w:id="38"/>
    <w:bookmarkStart w:name="z46" w:id="39"/>
    <w:p>
      <w:pPr>
        <w:spacing w:after="0"/>
        <w:ind w:left="0"/>
        <w:jc w:val="both"/>
      </w:pPr>
      <w:r>
        <w:rPr>
          <w:rFonts w:ascii="Times New Roman"/>
          <w:b w:val="false"/>
          <w:i w:val="false"/>
          <w:color w:val="000000"/>
          <w:sz w:val="28"/>
        </w:rPr>
        <w:t>
      айына 500 000 кірушіге дейін – 1</w:t>
      </w:r>
    </w:p>
    <w:bookmarkEnd w:id="39"/>
    <w:bookmarkStart w:name="z47" w:id="40"/>
    <w:p>
      <w:pPr>
        <w:spacing w:after="0"/>
        <w:ind w:left="0"/>
        <w:jc w:val="both"/>
      </w:pPr>
      <w:r>
        <w:rPr>
          <w:rFonts w:ascii="Times New Roman"/>
          <w:b w:val="false"/>
          <w:i w:val="false"/>
          <w:color w:val="000000"/>
          <w:sz w:val="28"/>
        </w:rPr>
        <w:t>
      айына 1 000 000 кірушіге дейін – 1,1;</w:t>
      </w:r>
    </w:p>
    <w:bookmarkEnd w:id="40"/>
    <w:bookmarkStart w:name="z48" w:id="41"/>
    <w:p>
      <w:pPr>
        <w:spacing w:after="0"/>
        <w:ind w:left="0"/>
        <w:jc w:val="both"/>
      </w:pPr>
      <w:r>
        <w:rPr>
          <w:rFonts w:ascii="Times New Roman"/>
          <w:b w:val="false"/>
          <w:i w:val="false"/>
          <w:color w:val="000000"/>
          <w:sz w:val="28"/>
        </w:rPr>
        <w:t>
      айына 2 000 000 кірушіге дейін – 1,2;</w:t>
      </w:r>
    </w:p>
    <w:bookmarkEnd w:id="41"/>
    <w:bookmarkStart w:name="z49" w:id="42"/>
    <w:p>
      <w:pPr>
        <w:spacing w:after="0"/>
        <w:ind w:left="0"/>
        <w:jc w:val="both"/>
      </w:pPr>
      <w:r>
        <w:rPr>
          <w:rFonts w:ascii="Times New Roman"/>
          <w:b w:val="false"/>
          <w:i w:val="false"/>
          <w:color w:val="000000"/>
          <w:sz w:val="28"/>
        </w:rPr>
        <w:t>
      айына 5 000 000 кірушіге дейін – 1,3;</w:t>
      </w:r>
    </w:p>
    <w:bookmarkEnd w:id="42"/>
    <w:bookmarkStart w:name="z50" w:id="43"/>
    <w:p>
      <w:pPr>
        <w:spacing w:after="0"/>
        <w:ind w:left="0"/>
        <w:jc w:val="both"/>
      </w:pPr>
      <w:r>
        <w:rPr>
          <w:rFonts w:ascii="Times New Roman"/>
          <w:b w:val="false"/>
          <w:i w:val="false"/>
          <w:color w:val="000000"/>
          <w:sz w:val="28"/>
        </w:rPr>
        <w:t>
      айына 5 000 000 кірушіден астам болса – 1,4.</w:t>
      </w:r>
    </w:p>
    <w:bookmarkEnd w:id="43"/>
    <w:bookmarkStart w:name="z51" w:id="44"/>
    <w:p>
      <w:pPr>
        <w:spacing w:after="0"/>
        <w:ind w:left="0"/>
        <w:jc w:val="both"/>
      </w:pPr>
      <w:r>
        <w:rPr>
          <w:rFonts w:ascii="Times New Roman"/>
          <w:b w:val="false"/>
          <w:i w:val="false"/>
          <w:color w:val="000000"/>
          <w:sz w:val="28"/>
        </w:rPr>
        <w:t>
      5. Телевизияда көрсетілетін қызметтің құны Ptv=Btv x V формуласы бойынша айқындалады, онда:</w:t>
      </w:r>
    </w:p>
    <w:bookmarkEnd w:id="44"/>
    <w:bookmarkStart w:name="z52" w:id="45"/>
    <w:p>
      <w:pPr>
        <w:spacing w:after="0"/>
        <w:ind w:left="0"/>
        <w:jc w:val="both"/>
      </w:pPr>
      <w:r>
        <w:rPr>
          <w:rFonts w:ascii="Times New Roman"/>
          <w:b w:val="false"/>
          <w:i w:val="false"/>
          <w:color w:val="000000"/>
          <w:sz w:val="28"/>
        </w:rPr>
        <w:t>
      Ptv (price) – қосылған құн салығын ескере отырып, теледидардағы көрсетілетін қызметтің құны;</w:t>
      </w:r>
    </w:p>
    <w:bookmarkEnd w:id="45"/>
    <w:bookmarkStart w:name="z53" w:id="46"/>
    <w:p>
      <w:pPr>
        <w:spacing w:after="0"/>
        <w:ind w:left="0"/>
        <w:jc w:val="both"/>
      </w:pPr>
      <w:r>
        <w:rPr>
          <w:rFonts w:ascii="Times New Roman"/>
          <w:b w:val="false"/>
          <w:i w:val="false"/>
          <w:color w:val="000000"/>
          <w:sz w:val="28"/>
        </w:rPr>
        <w:t>
      Btv – телевизияда орналастырылатын көрсетілетін қызметтердің бір секундінің, минутының, сериясының базалық бағасы;</w:t>
      </w:r>
    </w:p>
    <w:bookmarkEnd w:id="46"/>
    <w:bookmarkStart w:name="z54" w:id="47"/>
    <w:p>
      <w:pPr>
        <w:spacing w:after="0"/>
        <w:ind w:left="0"/>
        <w:jc w:val="both"/>
      </w:pPr>
      <w:r>
        <w:rPr>
          <w:rFonts w:ascii="Times New Roman"/>
          <w:b w:val="false"/>
          <w:i w:val="false"/>
          <w:color w:val="000000"/>
          <w:sz w:val="28"/>
        </w:rPr>
        <w:t>
      V – телевизияда орналастырылатын көрсетілетін қызметтің секундтармен, минуттармен, сериялармен есептелетін көлемі.</w:t>
      </w:r>
    </w:p>
    <w:bookmarkEnd w:id="47"/>
    <w:bookmarkStart w:name="z55" w:id="48"/>
    <w:p>
      <w:pPr>
        <w:spacing w:after="0"/>
        <w:ind w:left="0"/>
        <w:jc w:val="both"/>
      </w:pPr>
      <w:r>
        <w:rPr>
          <w:rFonts w:ascii="Times New Roman"/>
          <w:b w:val="false"/>
          <w:i w:val="false"/>
          <w:color w:val="000000"/>
          <w:sz w:val="28"/>
        </w:rPr>
        <w:t>
      Егер мемлекеттік ақпараттық тапсырысты қалыптастыру кезінде телевизияда көрсетілетін қызметтердің жанрлар бойынша бөлінулері ескерілмеген жағдайда, телевизиядағы көрсетілетін қызметтердің құны базалық баға (Btv) бойынша есептеледі.</w:t>
      </w:r>
    </w:p>
    <w:bookmarkEnd w:id="48"/>
    <w:bookmarkStart w:name="z56" w:id="49"/>
    <w:p>
      <w:pPr>
        <w:spacing w:after="0"/>
        <w:ind w:left="0"/>
        <w:jc w:val="both"/>
      </w:pPr>
      <w:r>
        <w:rPr>
          <w:rFonts w:ascii="Times New Roman"/>
          <w:b w:val="false"/>
          <w:i w:val="false"/>
          <w:color w:val="000000"/>
          <w:sz w:val="28"/>
        </w:rPr>
        <w:t>
      6. Радиоарнадағы көрсетілетін қызметтің құны Pr=Br x V формуласы бойынша айқындалады, онда:</w:t>
      </w:r>
    </w:p>
    <w:bookmarkEnd w:id="49"/>
    <w:bookmarkStart w:name="z57" w:id="50"/>
    <w:p>
      <w:pPr>
        <w:spacing w:after="0"/>
        <w:ind w:left="0"/>
        <w:jc w:val="both"/>
      </w:pPr>
      <w:r>
        <w:rPr>
          <w:rFonts w:ascii="Times New Roman"/>
          <w:b w:val="false"/>
          <w:i w:val="false"/>
          <w:color w:val="000000"/>
          <w:sz w:val="28"/>
        </w:rPr>
        <w:t>
      Pr (price) – қосылған құн салығын ескере отырып, радиоарнадағы көрсетілетін қызметтің құны;</w:t>
      </w:r>
    </w:p>
    <w:bookmarkEnd w:id="50"/>
    <w:bookmarkStart w:name="z58" w:id="51"/>
    <w:p>
      <w:pPr>
        <w:spacing w:after="0"/>
        <w:ind w:left="0"/>
        <w:jc w:val="both"/>
      </w:pPr>
      <w:r>
        <w:rPr>
          <w:rFonts w:ascii="Times New Roman"/>
          <w:b w:val="false"/>
          <w:i w:val="false"/>
          <w:color w:val="000000"/>
          <w:sz w:val="28"/>
        </w:rPr>
        <w:t>
      Br – радиоарнада орналастырылатын көрсетілетін қызметтердің бір секундінің, минутының базалық бағасы;</w:t>
      </w:r>
    </w:p>
    <w:bookmarkEnd w:id="51"/>
    <w:bookmarkStart w:name="z59" w:id="52"/>
    <w:p>
      <w:pPr>
        <w:spacing w:after="0"/>
        <w:ind w:left="0"/>
        <w:jc w:val="both"/>
      </w:pPr>
      <w:r>
        <w:rPr>
          <w:rFonts w:ascii="Times New Roman"/>
          <w:b w:val="false"/>
          <w:i w:val="false"/>
          <w:color w:val="000000"/>
          <w:sz w:val="28"/>
        </w:rPr>
        <w:t>
      V – радиоарнада орналастырылатын көрсетілетін қызметтің секундтармен, минуттармен есептелетін көлемі.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xml:space="preserve">аумағындағы бұқаралық ақпарат </w:t>
            </w:r>
            <w:r>
              <w:br/>
            </w:r>
            <w:r>
              <w:rPr>
                <w:rFonts w:ascii="Times New Roman"/>
                <w:b w:val="false"/>
                <w:i w:val="false"/>
                <w:color w:val="000000"/>
                <w:sz w:val="20"/>
              </w:rPr>
              <w:t xml:space="preserve">құралдарында мемлекеттік ақпараттық </w:t>
            </w:r>
            <w:r>
              <w:br/>
            </w:r>
            <w:r>
              <w:rPr>
                <w:rFonts w:ascii="Times New Roman"/>
                <w:b w:val="false"/>
                <w:i w:val="false"/>
                <w:color w:val="000000"/>
                <w:sz w:val="20"/>
              </w:rPr>
              <w:t xml:space="preserve">саясатты жүргізу үшін сатып алынатын </w:t>
            </w:r>
            <w:r>
              <w:br/>
            </w:r>
            <w:r>
              <w:rPr>
                <w:rFonts w:ascii="Times New Roman"/>
                <w:b w:val="false"/>
                <w:i w:val="false"/>
                <w:color w:val="000000"/>
                <w:sz w:val="20"/>
              </w:rPr>
              <w:t xml:space="preserve">көрсетілетін қызметтердің құнын </w:t>
            </w:r>
            <w:r>
              <w:br/>
            </w:r>
            <w:r>
              <w:rPr>
                <w:rFonts w:ascii="Times New Roman"/>
                <w:b w:val="false"/>
                <w:i w:val="false"/>
                <w:color w:val="000000"/>
                <w:sz w:val="20"/>
              </w:rPr>
              <w:t>айқындау әдістемесіне қосымша</w:t>
            </w:r>
          </w:p>
        </w:tc>
      </w:tr>
    </w:tbl>
    <w:bookmarkStart w:name="z61" w:id="53"/>
    <w:p>
      <w:pPr>
        <w:spacing w:after="0"/>
        <w:ind w:left="0"/>
        <w:jc w:val="left"/>
      </w:pPr>
      <w:r>
        <w:rPr>
          <w:rFonts w:ascii="Times New Roman"/>
          <w:b/>
          <w:i w:val="false"/>
          <w:color w:val="000000"/>
        </w:rPr>
        <w:t xml:space="preserve"> Шығыс Қазақстан облысының аумағындағы бұқаралық ақпарат құралдарында мемлекеттік ақпараттық саясатты жүргізу үшін сатып алынатын көрсетілетін қызметтердің базалық бағалары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және кейінгі жылдар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мерзімді баспа басылымдарында (газет) көрсетілетін қызмет (ақпараттық материалдарды дайындау және орналастыру)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аумағында таратылатын мерзімді баспа басылымдарында (газет) көрсетілетін қызмет (ақпараттық материалдарды дайындау және орналастыру)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қалалары мен аудандары аумағында таратылатын мерзімді баспа басылымдарында (газет) көрсетілетін қызмет (ақпараттық материалдарды дайындау және орналастыру)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аумағында таратылатын мерзімді баспа басылымдарында (журнал) көрсетілетін қызмет (ақпараттық материалдарды дайындау және орналастыру)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қалалары мен аудандары аумағында таратылатын мерзімді баспа басылымдарында (журнал) көрсетілетін қызмет (ақпараттық материалдарды дайындау және орналастыру)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мәселелерді жария ететін интернет-ресурста көрсетілетін қызмет (ақпараттық материалдарды дайындау және орналастыру)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мәселелерді жария ететін интернет-ресурста көрсетілетін қызмет (ақпараттық материалдарды дайындау және орналастыру)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теле-, радиоарналардың міндетті тізбесіне енгізілген телевизияда көрсетілетін қызмет (сюжеттер, ақпараттық-талдамалық бағдарламаларды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арналарды қоспағанда, Шығыс Қазақстан облысының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(сюжеттерді, ақпараттық-талдамалық бағдарламаларды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арналарды қоспағанда, Шығыс Қазақстан облысының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(телевизиялық, білім беру, танымдық бағдарламаларды, деректі фильмдерді, ток-шоу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арналарды қоспағанда, Шығыс Қазақстан облысының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(бейнероликтер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арналарды қоспағанда, Шығыс Қазақстан облысының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(сурдоаударманы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таратылатын радиоарнада көрсетілетін қызмет (ақпараттық бағдарламаларды дайындау және орналастыру) (Br)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арналарды қоспағанда, Алтай ауданы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(ақпараттық материалдарды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теле-радиоарналардың тізбесіне кіретін арналарды қоспағанда, Риддер қаласы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(ақпараттық материалдарды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облысының аумағында таратылатын радиоарнада көрсетілетін қызмет (ақпараттық бағдарламаларды дайындау және орналастыру) (Br)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облысының аумағында таратылатын радиоарналарда көрсетілетін қызмет (аудиороликтерді дайындау және орналастыру) (Br)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