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9cd5" w14:textId="7ee9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Түркістан облысы Мақтаарал ауданы әкiмдiгiнiң 2022 жылғы 29 қыркүйектегі № 586 қаулысына өзгерістер енгізу туралы</w:t>
      </w:r>
    </w:p>
    <w:p>
      <w:pPr>
        <w:spacing w:after="0"/>
        <w:ind w:left="0"/>
        <w:jc w:val="both"/>
      </w:pPr>
      <w:r>
        <w:rPr>
          <w:rFonts w:ascii="Times New Roman"/>
          <w:b w:val="false"/>
          <w:i w:val="false"/>
          <w:color w:val="000000"/>
          <w:sz w:val="28"/>
        </w:rPr>
        <w:t>Түркістан облысы Мақтаарал ауданы әкiмдiгiнiң 2025 жылғы 17 сәуірдегі № 247 қаулысы. Түркістан облысының Әдiлет департаментiнде 2025 жылғы 25 сәуірде № 6693-13 болып тiркелдi</w:t>
      </w:r>
    </w:p>
    <w:p>
      <w:pPr>
        <w:spacing w:after="0"/>
        <w:ind w:left="0"/>
        <w:jc w:val="both"/>
      </w:pPr>
      <w:bookmarkStart w:name="z1" w:id="0"/>
      <w:r>
        <w:rPr>
          <w:rFonts w:ascii="Times New Roman"/>
          <w:b w:val="false"/>
          <w:i w:val="false"/>
          <w:color w:val="000000"/>
          <w:sz w:val="28"/>
        </w:rPr>
        <w:t>
      Мақтаарал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Түркістан облысы Мақтаарал ауданы әкiмдiгiнiң 2022 жылғы 29 қыркүйектегі № 586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30038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қосымшасына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қосымшасына сәйкес жаңа редакцияда жазылсын.</w:t>
      </w:r>
    </w:p>
    <w:bookmarkStart w:name="z6" w:id="2"/>
    <w:p>
      <w:pPr>
        <w:spacing w:after="0"/>
        <w:ind w:left="0"/>
        <w:jc w:val="both"/>
      </w:pPr>
      <w:r>
        <w:rPr>
          <w:rFonts w:ascii="Times New Roman"/>
          <w:b w:val="false"/>
          <w:i w:val="false"/>
          <w:color w:val="000000"/>
          <w:sz w:val="28"/>
        </w:rPr>
        <w:t>
      2. Осы қаулының орындалуын бақылау Мақтаарал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сәуірдегі</w:t>
            </w:r>
            <w:r>
              <w:br/>
            </w:r>
            <w:r>
              <w:rPr>
                <w:rFonts w:ascii="Times New Roman"/>
                <w:b w:val="false"/>
                <w:i w:val="false"/>
                <w:color w:val="000000"/>
                <w:sz w:val="20"/>
              </w:rPr>
              <w:t>№ 247 қаулысына қосымша</w:t>
            </w:r>
          </w:p>
        </w:tc>
      </w:tr>
    </w:tbl>
    <w:p>
      <w:pPr>
        <w:spacing w:after="0"/>
        <w:ind w:left="0"/>
        <w:jc w:val="left"/>
      </w:pPr>
      <w:r>
        <w:rPr>
          <w:rFonts w:ascii="Times New Roman"/>
          <w:b/>
          <w:i w:val="false"/>
          <w:color w:val="000000"/>
        </w:rPr>
        <w:t xml:space="preserve">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xml:space="preserve">
      1. Осы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"Мақтаарал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Мақтаарал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left"/>
      </w:pPr>
      <w:r>
        <w:rPr>
          <w:rFonts w:ascii="Times New Roman"/>
          <w:b/>
          <w:i w:val="false"/>
          <w:color w:val="000000"/>
        </w:rPr>
        <w:t xml:space="preserve"> 4. Бөлім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Мақтаарал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14.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