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ebfc" w14:textId="a38e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Бәйдібек ауданы әкiмдiгiнiң 2022 жылғы 16 қарашадағы № 402 қаулысына өзгерістер енгізу туралы</w:t>
      </w:r>
    </w:p>
    <w:p>
      <w:pPr>
        <w:spacing w:after="0"/>
        <w:ind w:left="0"/>
        <w:jc w:val="both"/>
      </w:pPr>
      <w:r>
        <w:rPr>
          <w:rFonts w:ascii="Times New Roman"/>
          <w:b w:val="false"/>
          <w:i w:val="false"/>
          <w:color w:val="000000"/>
          <w:sz w:val="28"/>
        </w:rPr>
        <w:t>Түркістан облысы Бәйдiбек ауданы әкімдігінің 2025 жылғы 23 шілдедегі № 233 қаулысы. Қазақстан Республикасының Әділет министрлігінде 2025 жылғы 25 шілдеде № 36510 болып тiркелдi</w:t>
      </w:r>
    </w:p>
    <w:p>
      <w:pPr>
        <w:spacing w:after="0"/>
        <w:ind w:left="0"/>
        <w:jc w:val="both"/>
      </w:pPr>
      <w:bookmarkStart w:name="z1" w:id="0"/>
      <w:r>
        <w:rPr>
          <w:rFonts w:ascii="Times New Roman"/>
          <w:b w:val="false"/>
          <w:i w:val="false"/>
          <w:color w:val="000000"/>
          <w:sz w:val="28"/>
        </w:rPr>
        <w:t>
      Бәйдібек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Бәйдібек ауданы әкiмдiгiнiң 2022 жылғы 16 қарашадағы № 402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№30754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Бәйдібек ауданының әкімдігі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Бәйдібек ауданы әкімдігінің интернет - ресурсында орналастырылуын қамтамасыз етсін.</w:t>
      </w:r>
    </w:p>
    <w:bookmarkStart w:name="z7" w:id="3"/>
    <w:p>
      <w:pPr>
        <w:spacing w:after="0"/>
        <w:ind w:left="0"/>
        <w:jc w:val="both"/>
      </w:pPr>
      <w:r>
        <w:rPr>
          <w:rFonts w:ascii="Times New Roman"/>
          <w:b w:val="false"/>
          <w:i w:val="false"/>
          <w:color w:val="000000"/>
          <w:sz w:val="28"/>
        </w:rPr>
        <w:t>
      3. Осы қаулының орындалуын бақылау Бәйдібек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Нурмаханов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ауданының әкімі</w:t>
            </w:r>
            <w:r>
              <w:br/>
            </w:r>
            <w:r>
              <w:rPr>
                <w:rFonts w:ascii="Times New Roman"/>
                <w:b w:val="false"/>
                <w:i w:val="false"/>
                <w:color w:val="000000"/>
                <w:sz w:val="20"/>
              </w:rPr>
              <w:t>2025 жылғы 23 шілдедегі</w:t>
            </w:r>
            <w:r>
              <w:br/>
            </w:r>
            <w:r>
              <w:rPr>
                <w:rFonts w:ascii="Times New Roman"/>
                <w:b w:val="false"/>
                <w:i w:val="false"/>
                <w:color w:val="000000"/>
                <w:sz w:val="20"/>
              </w:rPr>
              <w:t>№ 233 қаулысына қосымша</w:t>
            </w:r>
          </w:p>
        </w:tc>
      </w:tr>
    </w:tbl>
    <w:p>
      <w:pPr>
        <w:spacing w:after="0"/>
        <w:ind w:left="0"/>
        <w:jc w:val="left"/>
      </w:pPr>
      <w:r>
        <w:rPr>
          <w:rFonts w:ascii="Times New Roman"/>
          <w:b/>
          <w:i w:val="false"/>
          <w:color w:val="000000"/>
        </w:rPr>
        <w:t xml:space="preserve">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1. Осы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"Бәйдібек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"Бәйдібек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Бәйдібек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p>
      <w:pPr>
        <w:spacing w:after="0"/>
        <w:ind w:left="0"/>
        <w:jc w:val="both"/>
      </w:pPr>
      <w:r>
        <w:rPr>
          <w:rFonts w:ascii="Times New Roman"/>
          <w:b w:val="false"/>
          <w:i w:val="false"/>
          <w:color w:val="000000"/>
          <w:sz w:val="28"/>
        </w:rPr>
        <w:t>
      14.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