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a759" w14:textId="304a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Түркістан облысы Кентау қалалық мәслихатының 2025 жылғы 30 сәуірдегі № 185 шешiмi. Түркістан облысының Әдiлет департаментiнде 2025 жылғы 5 мамырда № 6700-13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(нормативтік құқықтық актілерді мемлекеттік тіркеудің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сертификаттарының мөлшері мен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2025 жылғы 30 сәуірдегі</w:t>
            </w:r>
            <w:r>
              <w:br/>
            </w:r>
            <w:r>
              <w:rPr>
                <w:rFonts w:ascii="Times New Roman"/>
                <w:b w:val="false"/>
                <w:i w:val="false"/>
                <w:color w:val="000000"/>
                <w:sz w:val="20"/>
              </w:rPr>
              <w:t>№ 185 шешіміне 1-қосымша</w:t>
            </w:r>
          </w:p>
        </w:tc>
      </w:tr>
    </w:tbl>
    <w:p>
      <w:pPr>
        <w:spacing w:after="0"/>
        <w:ind w:left="0"/>
        <w:jc w:val="left"/>
      </w:pPr>
      <w:r>
        <w:rPr>
          <w:rFonts w:ascii="Times New Roman"/>
          <w:b/>
          <w:i w:val="false"/>
          <w:color w:val="000000"/>
        </w:rPr>
        <w:t xml:space="preserve"> Кентау қаласы бойынша тұрғын үй сертификаттарының мөлшері </w:t>
      </w:r>
    </w:p>
    <w:p>
      <w:pPr>
        <w:spacing w:after="0"/>
        <w:ind w:left="0"/>
        <w:jc w:val="both"/>
      </w:pPr>
      <w:r>
        <w:rPr>
          <w:rFonts w:ascii="Times New Roman"/>
          <w:b w:val="false"/>
          <w:i w:val="false"/>
          <w:color w:val="000000"/>
          <w:sz w:val="28"/>
        </w:rPr>
        <w:t>
      1. Қарыз сомасының 10 %, бірақ әлеуметтік көмек түрі ретінде 1 500000 (бір миллион бес жүз мың) теңгеден артық емес.</w:t>
      </w:r>
    </w:p>
    <w:p>
      <w:pPr>
        <w:spacing w:after="0"/>
        <w:ind w:left="0"/>
        <w:jc w:val="both"/>
      </w:pPr>
      <w:r>
        <w:rPr>
          <w:rFonts w:ascii="Times New Roman"/>
          <w:b w:val="false"/>
          <w:i w:val="false"/>
          <w:color w:val="000000"/>
          <w:sz w:val="28"/>
        </w:rPr>
        <w:t>
      2. Қарыз сомасының 10 %, бірақ әлеуметтік қолдау түрі ретінде 1500000 (бір миллион бес жүз мың) теңгеден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мәслихатының</w:t>
            </w:r>
            <w:r>
              <w:br/>
            </w:r>
            <w:r>
              <w:rPr>
                <w:rFonts w:ascii="Times New Roman"/>
                <w:b w:val="false"/>
                <w:i w:val="false"/>
                <w:color w:val="000000"/>
                <w:sz w:val="20"/>
              </w:rPr>
              <w:t>2025 жылғы 30 сәуірдегі</w:t>
            </w:r>
            <w:r>
              <w:br/>
            </w:r>
            <w:r>
              <w:rPr>
                <w:rFonts w:ascii="Times New Roman"/>
                <w:b w:val="false"/>
                <w:i w:val="false"/>
                <w:color w:val="000000"/>
                <w:sz w:val="20"/>
              </w:rPr>
              <w:t>№ 185 шешіміне 2- қосымша</w:t>
            </w:r>
          </w:p>
        </w:tc>
      </w:tr>
    </w:tbl>
    <w:p>
      <w:pPr>
        <w:spacing w:after="0"/>
        <w:ind w:left="0"/>
        <w:jc w:val="left"/>
      </w:pPr>
      <w:r>
        <w:rPr>
          <w:rFonts w:ascii="Times New Roman"/>
          <w:b/>
          <w:i w:val="false"/>
          <w:color w:val="000000"/>
        </w:rPr>
        <w:t xml:space="preserve"> Кентау қаласы бойынша тұрғын үй сертификаттарын алушылар санатының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Қазақстан Республикасының Заңының 68-бабында айқындалған халықтың әлеуметтік жағынан осал топтарына жататын санаттары;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№161 (Нормативтік құқықтық актілерді мемлекеттік тіркеу тізілімінде №32546 болып тіркелген) бұйрығына сәйкес қалыптастырылатын еңбек ресурстарын болжаудың ұлттық жүйесінің нәтижелері (сауалнама нәтижелері негізінде кадрларға қажеттілік болжамы) негізінде денсаулық сақтау, білім беру, мәдениет және спорт салаларында еңбек қызметін жүзеге асыратын сұранысқа ие мамандар, мемлекеттік қызметшілер.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