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4d15" w14:textId="7a14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2024 жылғы 17 мамырдағы № 16/19 "Солтүстік Қазақстан облысы Тимирязев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12 мамырдағы № 24/21 шешімі. Солтүстік Қазақстан облысының Әділет департаментінде 2025 жылғы 14 мамырда № 7923-15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тұрғын үй көмегін көрсетудің мөлшері мен тәртібін айқындау туралы" Солтүстік Қазақстан облысы Тимирязев аудандық мәслихатының 2024 жылғы 17 мамырдағы № 16/19 (нормативтік құқықтық актілерді мемлекеттік тіркеу тізілімінде № 7757-15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шешімге 1-қосымшада: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үкіметтің" веб-порталына мынадай құжаттарды ұсына отырып жүгінеді:</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(түпнұсқасы жеке басын сәйкестендіру үшін ұсынылады);</w:t>
      </w:r>
    </w:p>
    <w:bookmarkEnd w:id="6"/>
    <w:bookmarkStart w:name="z12" w:id="7"/>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алименттер туралы мәліметтер;</w:t>
      </w:r>
    </w:p>
    <w:bookmarkEnd w:id="9"/>
    <w:bookmarkStart w:name="z15" w:id="10"/>
    <w:p>
      <w:pPr>
        <w:spacing w:after="0"/>
        <w:ind w:left="0"/>
        <w:jc w:val="both"/>
      </w:pPr>
      <w:r>
        <w:rPr>
          <w:rFonts w:ascii="Times New Roman"/>
          <w:b w:val="false"/>
          <w:i w:val="false"/>
          <w:color w:val="000000"/>
          <w:sz w:val="28"/>
        </w:rPr>
        <w:t xml:space="preserve">
      банктік шоты; </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қызмет алушының ЭЦҚ-мен куәландырылған электрондық құжат нысанындағы сауалы;</w:t>
      </w:r>
    </w:p>
    <w:bookmarkEnd w:id="16"/>
    <w:bookmarkStart w:name="z22" w:id="17"/>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электрондық көшірмесі немесе жұмыссыз адам ретінде тіркелгені туралы анықтама;</w:t>
      </w:r>
    </w:p>
    <w:bookmarkEnd w:id="18"/>
    <w:bookmarkStart w:name="z24" w:id="19"/>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оларға тиесілі тұрғын үйдің (Қазақстан Республикасы бойынша) болуы немесе болмауы туралы мәліметтерді қызметті беруші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беріледі. </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"12. Тұрғын үй көмегі екінші деңгейдегі банктер,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ақшалай нысанда көрсетіледі.</w:t>
      </w:r>
    </w:p>
    <w:bookmarkEnd w:id="32"/>
    <w:bookmarkStart w:name="z39" w:id="33"/>
    <w:p>
      <w:pPr>
        <w:spacing w:after="0"/>
        <w:ind w:left="0"/>
        <w:jc w:val="both"/>
      </w:pPr>
      <w:r>
        <w:rPr>
          <w:rFonts w:ascii="Times New Roman"/>
          <w:b w:val="false"/>
          <w:i w:val="false"/>
          <w:color w:val="000000"/>
          <w:sz w:val="28"/>
        </w:rPr>
        <w:t>
      Шоттарға ақша сомаларын аударуды көрсетілетін қызметті беруші өткен ай үшін ай сайын жүргізеді.".</w:t>
      </w:r>
    </w:p>
    <w:bookmarkEnd w:id="33"/>
    <w:bookmarkStart w:name="z40"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