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eaac" w14:textId="630e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2023 жылғы 28 қарашадағы № 8/8 "Солтүстік Қазақстан облысы Тимирязев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2025 жылғы 6 мамырдағы № 24/2 шешімі. Солтүстік Қазақстан облысының Әділет департаментінде 2025 жылғы 12 мамырда № 7921-15 болып тіркелді</w:t>
      </w:r>
    </w:p>
    <w:p>
      <w:pPr>
        <w:spacing w:after="0"/>
        <w:ind w:left="0"/>
        <w:jc w:val="both"/>
      </w:pPr>
      <w:bookmarkStart w:name="z4" w:id="0"/>
      <w:r>
        <w:rPr>
          <w:rFonts w:ascii="Times New Roman"/>
          <w:b w:val="false"/>
          <w:i w:val="false"/>
          <w:color w:val="000000"/>
          <w:sz w:val="28"/>
        </w:rPr>
        <w:t>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Тимирязев аудандық мәслихатының 2023 жылғы 28 қарашадағы № 8/8 (Нормативтік құқықтық актілерді мемлекеттік тіркеу тізілімінде № 7640-15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7-тармақтың 4) тармақшасы жаңа редакцияда жазылсын:</w:t>
      </w:r>
    </w:p>
    <w:bookmarkEnd w:id="3"/>
    <w:bookmarkStart w:name="z8" w:id="4"/>
    <w:p>
      <w:pPr>
        <w:spacing w:after="0"/>
        <w:ind w:left="0"/>
        <w:jc w:val="both"/>
      </w:pPr>
      <w:r>
        <w:rPr>
          <w:rFonts w:ascii="Times New Roman"/>
          <w:b w:val="false"/>
          <w:i w:val="false"/>
          <w:color w:val="000000"/>
          <w:sz w:val="28"/>
        </w:rPr>
        <w:t>
      "4) 9 мамыр – Жеңіс күні:</w:t>
      </w:r>
    </w:p>
    <w:bookmarkEnd w:id="4"/>
    <w:bookmarkStart w:name="z9" w:id="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 – 382 (үш жүз сексен екі) айлық есептік көрсеткіш мөлшерінде, 2025 жылы 5 000 000 (бес миллион) теңге;</w:t>
      </w:r>
    </w:p>
    <w:bookmarkEnd w:id="5"/>
    <w:bookmarkStart w:name="z10" w:id="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кызметшілері, Ұлы Отан соғысының партизандары мен астыртын әрекет етушілері, сондай-ақ жұмысшылар мен қызметшілер – 382 (үш жүз сексен екі) айлық есептік көрсеткіш мөлшерінде, 2025 жылы 5 000 000 (бес миллион) теңге;</w:t>
      </w:r>
    </w:p>
    <w:bookmarkEnd w:id="6"/>
    <w:bookmarkStart w:name="z11" w:id="7"/>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 – 26 (жиырма алты) айлық есептік көрсеткіш мөлшерінде;</w:t>
      </w:r>
    </w:p>
    <w:bookmarkEnd w:id="7"/>
    <w:bookmarkStart w:name="z12" w:id="8"/>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 – 26 (жиырма алты) айлық есептік көрсеткіш мөлшерінде;</w:t>
      </w:r>
    </w:p>
    <w:bookmarkEnd w:id="8"/>
    <w:bookmarkStart w:name="z13" w:id="9"/>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 – 26 (жиырма алты) айлық есептік көрсеткіш мөлшерінде;</w:t>
      </w:r>
    </w:p>
    <w:bookmarkEnd w:id="9"/>
    <w:bookmarkStart w:name="z14" w:id="10"/>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және басқа да фашизмге қарсы құралымдар құрамында фашистік Германия мен оның одақтастарына қарсы ұрыс қимылдарына қатысқан адамдар – 26 (жиырма алты) айлық есептік көрсеткіш мөлшерінде;</w:t>
      </w:r>
    </w:p>
    <w:bookmarkEnd w:id="10"/>
    <w:bookmarkStart w:name="z15" w:id="1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жолы бас басқармасының ұшу-көтерілу құрамының арнаулы құралымдарының Ұлы Отан соғысы кезеңінде әскери қызметшілер жағдайына көшірілген және ұрыс майдандарының тылдағы шекаралары, флоттардың жедел аймақтары шегінде майдандағы армия мен флот мүдделері үшін міндеттер атқарған қызметкелері, сондай-ақ Ұлы Отан соғысының бас кезінде басқа мемлекеттердің порттарында еріксіз ұсталған көлік флоты кемелері экипаждарының мүшелері – 26 (жиырма алты) айлық есептік көрсеткіш мөлшерінде;</w:t>
      </w:r>
    </w:p>
    <w:bookmarkEnd w:id="11"/>
    <w:bookmarkStart w:name="z16" w:id="12"/>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 – 16 (он алты) айлық есептік көрсеткіш мөлшерінде;</w:t>
      </w:r>
    </w:p>
    <w:bookmarkEnd w:id="12"/>
    <w:bookmarkStart w:name="z17" w:id="13"/>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26 (жиырма алты) айлық есептік көрсеткіш мөлшерінде;</w:t>
      </w:r>
    </w:p>
    <w:bookmarkEnd w:id="13"/>
    <w:bookmarkStart w:name="z18" w:id="1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26 (жиырма алты)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16 (он алты) айлық есептік көрсеткіш мөлшерінде;</w:t>
      </w:r>
    </w:p>
    <w:bookmarkEnd w:id="15"/>
    <w:bookmarkStart w:name="z20" w:id="16"/>
    <w:p>
      <w:pPr>
        <w:spacing w:after="0"/>
        <w:ind w:left="0"/>
        <w:jc w:val="both"/>
      </w:pPr>
      <w:r>
        <w:rPr>
          <w:rFonts w:ascii="Times New Roman"/>
          <w:b w:val="false"/>
          <w:i w:val="false"/>
          <w:color w:val="000000"/>
          <w:sz w:val="28"/>
        </w:rPr>
        <w:t>
      Ұлы Отан соғысында қаза тапқан, жергілікті әуе шабуылына қарсы қорғаныстың объектілік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 – 16 (он алты) айлық есептік көрсеткіш мөлшерінде;</w:t>
      </w:r>
    </w:p>
    <w:bookmarkEnd w:id="16"/>
    <w:bookmarkStart w:name="z21" w:id="1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екенші рет некеге тұрмаған зайыбы (жұбайы) – 8 (сегіз) айлық есептік көрсеткіш мөлшерінде, 2025 жылы 50 000 (елу мың) теңге;</w:t>
      </w:r>
    </w:p>
    <w:bookmarkEnd w:id="17"/>
    <w:bookmarkStart w:name="z22" w:id="1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8 (сегіз) айлық есептік көрсеткіш мөлшерінде, 2025 жылы 50 000 (елу мың) теңге;</w:t>
      </w:r>
    </w:p>
    <w:bookmarkEnd w:id="18"/>
    <w:bookmarkStart w:name="z23" w:id="1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 5 (бес) айлық есептік көрсеткіш мөлшерінде, 2025 жылы 50 000 (елу мың) теңге;";</w:t>
      </w:r>
    </w:p>
    <w:bookmarkEnd w:id="19"/>
    <w:bookmarkStart w:name="z24" w:id="20"/>
    <w:p>
      <w:pPr>
        <w:spacing w:after="0"/>
        <w:ind w:left="0"/>
        <w:jc w:val="both"/>
      </w:pPr>
      <w:r>
        <w:rPr>
          <w:rFonts w:ascii="Times New Roman"/>
          <w:b w:val="false"/>
          <w:i w:val="false"/>
          <w:color w:val="000000"/>
          <w:sz w:val="28"/>
        </w:rPr>
        <w:t>
      7-тармақтың 8) тармақшасы жаңа редакцияда жазылсын:</w:t>
      </w:r>
    </w:p>
    <w:bookmarkEnd w:id="20"/>
    <w:bookmarkStart w:name="z25" w:id="21"/>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21"/>
    <w:bookmarkStart w:name="z26" w:id="22"/>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Қазақстан Республикасының қазіргі аумағында өздеріне қуғын-сүргіндер қолданылғанға дейін тұрақты өмір сүрген адамдары – 51 (елу бір) айлық есептік көрсеткіш мөлшерінде.";</w:t>
      </w:r>
    </w:p>
    <w:bookmarkEnd w:id="22"/>
    <w:bookmarkStart w:name="z27" w:id="23"/>
    <w:p>
      <w:pPr>
        <w:spacing w:after="0"/>
        <w:ind w:left="0"/>
        <w:jc w:val="both"/>
      </w:pPr>
      <w:r>
        <w:rPr>
          <w:rFonts w:ascii="Times New Roman"/>
          <w:b w:val="false"/>
          <w:i w:val="false"/>
          <w:color w:val="000000"/>
          <w:sz w:val="28"/>
        </w:rPr>
        <w:t>
      8-тармақтың үшінші абзацы алып тасталсын;</w:t>
      </w:r>
    </w:p>
    <w:bookmarkEnd w:id="23"/>
    <w:bookmarkStart w:name="z28" w:id="24"/>
    <w:p>
      <w:pPr>
        <w:spacing w:after="0"/>
        <w:ind w:left="0"/>
        <w:jc w:val="both"/>
      </w:pPr>
      <w:r>
        <w:rPr>
          <w:rFonts w:ascii="Times New Roman"/>
          <w:b w:val="false"/>
          <w:i w:val="false"/>
          <w:color w:val="000000"/>
          <w:sz w:val="28"/>
        </w:rPr>
        <w:t>
      9-тармақ жаңа редакцияда жазылсын:</w:t>
      </w:r>
    </w:p>
    <w:bookmarkEnd w:id="24"/>
    <w:bookmarkStart w:name="z29" w:id="25"/>
    <w:p>
      <w:pPr>
        <w:spacing w:after="0"/>
        <w:ind w:left="0"/>
        <w:jc w:val="both"/>
      </w:pPr>
      <w:r>
        <w:rPr>
          <w:rFonts w:ascii="Times New Roman"/>
          <w:b w:val="false"/>
          <w:i w:val="false"/>
          <w:color w:val="000000"/>
          <w:sz w:val="28"/>
        </w:rPr>
        <w:t>
      "9. Әлеуметтік көмек табыстарын есепке алмай мұқтаж азаматтардың келесі жекелеген санаттарына көрсетіледі:</w:t>
      </w:r>
    </w:p>
    <w:bookmarkEnd w:id="25"/>
    <w:bookmarkStart w:name="z30" w:id="26"/>
    <w:p>
      <w:pPr>
        <w:spacing w:after="0"/>
        <w:ind w:left="0"/>
        <w:jc w:val="both"/>
      </w:pPr>
      <w:r>
        <w:rPr>
          <w:rFonts w:ascii="Times New Roman"/>
          <w:b w:val="false"/>
          <w:i w:val="false"/>
          <w:color w:val="000000"/>
          <w:sz w:val="28"/>
        </w:rPr>
        <w:t>
      медициналық мекеменің анықтамасына сәйкес қатерлі ісік диагнозымен диспансерлік есепте тұрған адамдарға (2, 4 клиникалық топ) жылына 1 (бір) рет 10 (он) айлық есептік көрсеткіш мөлшерінде;</w:t>
      </w:r>
    </w:p>
    <w:bookmarkEnd w:id="26"/>
    <w:bookmarkStart w:name="z31" w:id="27"/>
    <w:p>
      <w:pPr>
        <w:spacing w:after="0"/>
        <w:ind w:left="0"/>
        <w:jc w:val="both"/>
      </w:pPr>
      <w:r>
        <w:rPr>
          <w:rFonts w:ascii="Times New Roman"/>
          <w:b w:val="false"/>
          <w:i w:val="false"/>
          <w:color w:val="000000"/>
          <w:sz w:val="28"/>
        </w:rPr>
        <w:t>
      медициналық мекеменің анықтамасына сәйкес 1 типті қант диабеті диагнозымен диспансерлік есепте тұрған адамдарға жылына 1 (бір) рет 10 (он) айлық есептік көрсеткіш мөлшерінде;</w:t>
      </w:r>
    </w:p>
    <w:bookmarkEnd w:id="27"/>
    <w:bookmarkStart w:name="z32" w:id="28"/>
    <w:p>
      <w:pPr>
        <w:spacing w:after="0"/>
        <w:ind w:left="0"/>
        <w:jc w:val="both"/>
      </w:pPr>
      <w:r>
        <w:rPr>
          <w:rFonts w:ascii="Times New Roman"/>
          <w:b w:val="false"/>
          <w:i w:val="false"/>
          <w:color w:val="000000"/>
          <w:sz w:val="28"/>
        </w:rPr>
        <w:t>
      жетім балаларға, ата-анасының қамқорлығы болмаған кезде, жылына 1 (бір) рет 10 (он) айлық есептік көрсеткіш мөлшерінде;</w:t>
      </w:r>
    </w:p>
    <w:bookmarkEnd w:id="28"/>
    <w:bookmarkStart w:name="z33" w:id="29"/>
    <w:p>
      <w:pPr>
        <w:spacing w:after="0"/>
        <w:ind w:left="0"/>
        <w:jc w:val="both"/>
      </w:pPr>
      <w:r>
        <w:rPr>
          <w:rFonts w:ascii="Times New Roman"/>
          <w:b w:val="false"/>
          <w:i w:val="false"/>
          <w:color w:val="000000"/>
          <w:sz w:val="28"/>
        </w:rPr>
        <w:t>
      азаматқа (отбасына) табиғи зілзаланың немесе өрттің салдарынан азаматқа (отбасына) не оның мүлкіне залал келтірілген жағдайда азаматқа (отбасына) – бір рет 100 (жүз) айлық есептік көрсеткіш мөлшерінде біржолғы жәрдемақы тұрғын үй (тұрғын үй құрылысы) меншік иелерінің біріне мұқтаждық басталған сәттен бастап алты айдан кешіктірілмей төленеді;</w:t>
      </w:r>
    </w:p>
    <w:bookmarkEnd w:id="29"/>
    <w:bookmarkStart w:name="z34" w:id="30"/>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30"/>
    <w:bookmarkStart w:name="z35" w:id="31"/>
    <w:p>
      <w:pPr>
        <w:spacing w:after="0"/>
        <w:ind w:left="0"/>
        <w:jc w:val="both"/>
      </w:pPr>
      <w:r>
        <w:rPr>
          <w:rFonts w:ascii="Times New Roman"/>
          <w:b w:val="false"/>
          <w:i w:val="false"/>
          <w:color w:val="000000"/>
          <w:sz w:val="28"/>
        </w:rPr>
        <w:t>
      туберкулезбен ауыратын және амбулаторлық емделіа жатқан азаматтарға "Солтүстік Қазақстан облысы әкімдігінің денсаулық сақтау басқармасы" коммуналдық мемлекеттік мекемесінің "Тимирязев аудандық ауруханасы" шаруашылық жүргізу құқығындағы коммуналдық мемлекеттік кәсіпорны ұсынған тізімдер негізінде қосымша тамақтануға – ай сайын 7 (жеті) айлық есептік көрсеткіш мөлшерінде.";</w:t>
      </w:r>
    </w:p>
    <w:bookmarkEnd w:id="31"/>
    <w:bookmarkStart w:name="z36" w:id="32"/>
    <w:p>
      <w:pPr>
        <w:spacing w:after="0"/>
        <w:ind w:left="0"/>
        <w:jc w:val="both"/>
      </w:pPr>
      <w:r>
        <w:rPr>
          <w:rFonts w:ascii="Times New Roman"/>
          <w:b w:val="false"/>
          <w:i w:val="false"/>
          <w:color w:val="000000"/>
          <w:sz w:val="28"/>
        </w:rPr>
        <w:t>
      10-тармақтың үшінші және төртінші абзацы жаңа редакцияда жазылсын:</w:t>
      </w:r>
    </w:p>
    <w:bookmarkEnd w:id="32"/>
    <w:bookmarkStart w:name="z37" w:id="3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"Ардагерлер туралы" Қазақстан Республикасы Заңының 8-бабында көрсетілген, "Ардагерлер туралы" Қазақстан Республикасы Заңының 8-бабы бірінші бөлігінің 4) және 5) тармақшаларында көрсетілген адамдарды қоспағанда, басқа да адамдарға, Қазақстан Республикасының санаторийлерінде (профилакторийлерінде) санаторий-курорттық ем алуға, өтініш берушінің санаторлық-курорттық картаны, санаторлық-курорттық ұйымның шот-фактурасын ұсына отырып, санаторлық-курорттық емделудің құны мөлшерінде тұрғылықты жері бойынша емдеу мекемесінің ұсынымдарына сәйкес, бірақ 50 (елу) айлық есептік көрсеткіштен аспайтын, жылына бір рет;</w:t>
      </w:r>
    </w:p>
    <w:bookmarkEnd w:id="33"/>
    <w:bookmarkStart w:name="z38" w:id="34"/>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және "Ардагерлер туралы" Қазақстан Республикасы Заңының 8-бабында көрсетілген, "Ардагерлер туралы" Қазақстан Республикасы Заңының 8-бабы бірінші бөлігінің 4) және 5) тармақшаларында көрсетілген адамдарды қоспағанда, басқа да адамдарға кірісін есептемегенде, осы санаттағы тұлғаларды растайтын құжат бойынша коммуналдық қызметтер мен отын сатып алуға төлемақы төлеуге айына 4 (төрт) айлық есептік көрсеткіш мөлшерінде.";</w:t>
      </w:r>
    </w:p>
    <w:bookmarkEnd w:id="34"/>
    <w:bookmarkStart w:name="z39" w:id="35"/>
    <w:p>
      <w:pPr>
        <w:spacing w:after="0"/>
        <w:ind w:left="0"/>
        <w:jc w:val="both"/>
      </w:pPr>
      <w:r>
        <w:rPr>
          <w:rFonts w:ascii="Times New Roman"/>
          <w:b w:val="false"/>
          <w:i w:val="false"/>
          <w:color w:val="000000"/>
          <w:sz w:val="28"/>
        </w:rPr>
        <w:t>
      19-тармақ жаңа редакцияда жазылсын:</w:t>
      </w:r>
    </w:p>
    <w:bookmarkEnd w:id="35"/>
    <w:bookmarkStart w:name="z40" w:id="36"/>
    <w:p>
      <w:pPr>
        <w:spacing w:after="0"/>
        <w:ind w:left="0"/>
        <w:jc w:val="both"/>
      </w:pPr>
      <w:r>
        <w:rPr>
          <w:rFonts w:ascii="Times New Roman"/>
          <w:b w:val="false"/>
          <w:i w:val="false"/>
          <w:color w:val="000000"/>
          <w:sz w:val="28"/>
        </w:rPr>
        <w:t>
      "19. Әлеуметтік көмек:</w:t>
      </w:r>
    </w:p>
    <w:bookmarkEnd w:id="36"/>
    <w:bookmarkStart w:name="z41" w:id="37"/>
    <w:p>
      <w:pPr>
        <w:spacing w:after="0"/>
        <w:ind w:left="0"/>
        <w:jc w:val="both"/>
      </w:pPr>
      <w:r>
        <w:rPr>
          <w:rFonts w:ascii="Times New Roman"/>
          <w:b w:val="false"/>
          <w:i w:val="false"/>
          <w:color w:val="000000"/>
          <w:sz w:val="28"/>
        </w:rPr>
        <w:t>
      1) алушы қайтыс болған;</w:t>
      </w:r>
    </w:p>
    <w:bookmarkEnd w:id="37"/>
    <w:bookmarkStart w:name="z42" w:id="38"/>
    <w:p>
      <w:pPr>
        <w:spacing w:after="0"/>
        <w:ind w:left="0"/>
        <w:jc w:val="both"/>
      </w:pPr>
      <w:r>
        <w:rPr>
          <w:rFonts w:ascii="Times New Roman"/>
          <w:b w:val="false"/>
          <w:i w:val="false"/>
          <w:color w:val="000000"/>
          <w:sz w:val="28"/>
        </w:rPr>
        <w:t>
      2) алушы Тимирязев ауданының шегінен тыс тұрақты тұруға кеткен;</w:t>
      </w:r>
    </w:p>
    <w:bookmarkEnd w:id="38"/>
    <w:bookmarkStart w:name="z43" w:id="3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жіберілген;</w:t>
      </w:r>
    </w:p>
    <w:bookmarkEnd w:id="39"/>
    <w:bookmarkStart w:name="z44" w:id="40"/>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40"/>
    <w:bookmarkStart w:name="z45" w:id="41"/>
    <w:p>
      <w:pPr>
        <w:spacing w:after="0"/>
        <w:ind w:left="0"/>
        <w:jc w:val="both"/>
      </w:pPr>
      <w:r>
        <w:rPr>
          <w:rFonts w:ascii="Times New Roman"/>
          <w:b w:val="false"/>
          <w:i w:val="false"/>
          <w:color w:val="000000"/>
          <w:sz w:val="28"/>
        </w:rPr>
        <w:t>
      5) әлеуметтік көмек көрсету негіз болмай қалғаны туралы мәліметтер анықталған жағдайларда әлеуметтік көмек көрсету тоқтатылады.</w:t>
      </w:r>
    </w:p>
    <w:bookmarkEnd w:id="41"/>
    <w:bookmarkStart w:name="z46" w:id="42"/>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 төлеуге қолданылмайды.</w:t>
      </w:r>
    </w:p>
    <w:bookmarkEnd w:id="42"/>
    <w:bookmarkStart w:name="z47" w:id="4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келесі айдан бастап тоқтатылады.</w:t>
      </w:r>
    </w:p>
    <w:bookmarkEnd w:id="43"/>
    <w:bookmarkStart w:name="z48" w:id="4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44"/>
    <w:bookmarkStart w:name="z49" w:id="4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