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24a5" w14:textId="b172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өткізу қағидаларын бекіту туралы" Солтүстік Қазақстан облысы Тимирязев ауданы әкімдігінің 2022 жылғы 21 қаңтардағы № 11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2025 жылғы 6 наурыздағы № 52 қаулысы. Солтүстік Қазақстан облысының Әділет департаментінде 2025 жылғы 13 наурызда № 7871-15 болып тіркелді</w:t>
      </w:r>
    </w:p>
    <w:p>
      <w:pPr>
        <w:spacing w:after="0"/>
        <w:ind w:left="0"/>
        <w:jc w:val="both"/>
      </w:pPr>
      <w:bookmarkStart w:name="z4" w:id="0"/>
      <w:r>
        <w:rPr>
          <w:rFonts w:ascii="Times New Roman"/>
          <w:b w:val="false"/>
          <w:i w:val="false"/>
          <w:color w:val="000000"/>
          <w:sz w:val="28"/>
        </w:rPr>
        <w:t>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өткізу қағидаларын бекіту туралы" Солтүстік Қазақстан облысы Тимирязев ауданы әкімдігінің 2022 жылғы 21 қаңтардағы № 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26828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Тимирязев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4"/>
    <w:bookmarkStart w:name="z9" w:id="5"/>
    <w:p>
      <w:pPr>
        <w:spacing w:after="0"/>
        <w:ind w:left="0"/>
        <w:jc w:val="both"/>
      </w:pPr>
      <w:r>
        <w:rPr>
          <w:rFonts w:ascii="Times New Roman"/>
          <w:b w:val="false"/>
          <w:i w:val="false"/>
          <w:color w:val="000000"/>
          <w:sz w:val="28"/>
        </w:rPr>
        <w:t>
      "1. Қоса беріліп отырған Солтүстік Қазақстан облысы Тимирязев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кағидалары бекітілсін.";</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Тимирязев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қаулының орындалуын бақылау Солтүстік Қазақстан облысы Тимирязев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Тимирязев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9"/>
    <w:p>
      <w:pPr>
        <w:spacing w:after="0"/>
        <w:ind w:left="0"/>
        <w:jc w:val="left"/>
      </w:pPr>
      <w:r>
        <w:rPr>
          <w:rFonts w:ascii="Times New Roman"/>
          <w:b/>
          <w:i w:val="false"/>
          <w:color w:val="000000"/>
        </w:rPr>
        <w:t xml:space="preserve"> Солтүстік Қазақстан облысы Тимирязев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9"/>
    <w:bookmarkStart w:name="z25" w:id="10"/>
    <w:p>
      <w:pPr>
        <w:spacing w:after="0"/>
        <w:ind w:left="0"/>
        <w:jc w:val="left"/>
      </w:pPr>
      <w:r>
        <w:rPr>
          <w:rFonts w:ascii="Times New Roman"/>
          <w:b/>
          <w:i w:val="false"/>
          <w:color w:val="000000"/>
        </w:rPr>
        <w:t xml:space="preserve"> 1. Жалпы ереже</w:t>
      </w:r>
    </w:p>
    <w:bookmarkEnd w:id="10"/>
    <w:bookmarkStart w:name="z26" w:id="11"/>
    <w:p>
      <w:pPr>
        <w:spacing w:after="0"/>
        <w:ind w:left="0"/>
        <w:jc w:val="both"/>
      </w:pPr>
      <w:r>
        <w:rPr>
          <w:rFonts w:ascii="Times New Roman"/>
          <w:b w:val="false"/>
          <w:i w:val="false"/>
          <w:color w:val="000000"/>
          <w:sz w:val="28"/>
        </w:rPr>
        <w:t>
      1. Осы Солтүстік Қазақстан облысы Тимирязев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өзге де нормативтік құқықтық актілерге сәйкес әзірленді және Солтүстік Қазақстан облысы Тимирязев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11"/>
    <w:bookmarkStart w:name="z27" w:id="12"/>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2"/>
    <w:bookmarkStart w:name="z28" w:id="13"/>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3"/>
    <w:bookmarkStart w:name="z29" w:id="14"/>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4"/>
    <w:bookmarkStart w:name="z30" w:id="15"/>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(сыртқы қабырғалар,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5"/>
    <w:bookmarkStart w:name="z31" w:id="16"/>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6"/>
    <w:bookmarkStart w:name="z32" w:id="17"/>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7"/>
    <w:bookmarkStart w:name="z33" w:id="18"/>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8"/>
    <w:bookmarkStart w:name="z34" w:id="19"/>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9"/>
    <w:bookmarkStart w:name="z35" w:id="20"/>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0"/>
    <w:bookmarkStart w:name="z36" w:id="21"/>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1"/>
    <w:bookmarkStart w:name="z37" w:id="22"/>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2"/>
    <w:bookmarkStart w:name="z38" w:id="23"/>
    <w:p>
      <w:pPr>
        <w:spacing w:after="0"/>
        <w:ind w:left="0"/>
        <w:jc w:val="both"/>
      </w:pPr>
      <w:r>
        <w:rPr>
          <w:rFonts w:ascii="Times New Roman"/>
          <w:b w:val="false"/>
          <w:i w:val="false"/>
          <w:color w:val="000000"/>
          <w:sz w:val="28"/>
        </w:rPr>
        <w:t>
      3. "Солтүстік Қазақстан облысы Тимирязев ауданы әкімдігінің сәулет, құрылыс, тұрғын үй-коммуналдық шаруашылығы, жолаушылар көлігі мен автомобиль жолдары бөлімі" коммуналдық мемлекеттік мекемесі (бұдан әрі - Бөлім) "Ғимараттар мен құрылыстардың сенімділігін және орнықтылығын техникалық зерттеп-қарауды жүзеге асыру қағидаларын бекіту туралы" Қазақстан Республикасы Ұлттық экономика министрінің 2015 жылғы 19 қарашадағы № 702 бұйрығына сәйкес (Нормативтік құқықтық актілерді мемлекеттік тіркеу тізілімінде № 12425 болып тіркелген) Солтүстік Қазақстан облысы Тимирязев ауданының елді мекендеріне бірыңғай сәулеттік келбет беру үшін сыртқы қабырғаларға, шатырларға реконструкциялау, ағымдағы немесе күрделі жөндеу жүргізуді талап ететін көппәтерлі тұрғын үйлердің тізбесін айқындайды.</w:t>
      </w:r>
    </w:p>
    <w:bookmarkEnd w:id="23"/>
    <w:bookmarkStart w:name="z39" w:id="24"/>
    <w:p>
      <w:pPr>
        <w:spacing w:after="0"/>
        <w:ind w:left="0"/>
        <w:jc w:val="both"/>
      </w:pPr>
      <w:r>
        <w:rPr>
          <w:rFonts w:ascii="Times New Roman"/>
          <w:b w:val="false"/>
          <w:i w:val="false"/>
          <w:color w:val="000000"/>
          <w:sz w:val="28"/>
        </w:rPr>
        <w:t>
      4. Бөлім Қағидалардың 3-тармағында көрсетілген көппәтерлі тұрғын үйлердің тізбесін айқындағаннан кейін Солтүстік Қазақстан облысы Тимирязев ауданы елді мекендерінің бірыңғай сәулет бейнесін әзірлеуді және бекітуді қамтамасыз етеді.</w:t>
      </w:r>
    </w:p>
    <w:bookmarkEnd w:id="24"/>
    <w:bookmarkStart w:name="z40" w:id="25"/>
    <w:p>
      <w:pPr>
        <w:spacing w:after="0"/>
        <w:ind w:left="0"/>
        <w:jc w:val="both"/>
      </w:pPr>
      <w:r>
        <w:rPr>
          <w:rFonts w:ascii="Times New Roman"/>
          <w:b w:val="false"/>
          <w:i w:val="false"/>
          <w:color w:val="000000"/>
          <w:sz w:val="28"/>
        </w:rPr>
        <w:t>
      5. Бөлім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Қазақстан Республикасы Индустрия және инфрақұрылымдық даму министрінің м.а. 2020 жылғы 30 наурыздағы № 163 бұйрығына сәйкес (Нормативтік құқықтық актілерді мемлекеттік тіркеу тізілімінде № 20283 болып тіркелген) келесі жұмыстарды ұйымдастырады:</w:t>
      </w:r>
    </w:p>
    <w:bookmarkEnd w:id="25"/>
    <w:bookmarkStart w:name="z41" w:id="26"/>
    <w:p>
      <w:pPr>
        <w:spacing w:after="0"/>
        <w:ind w:left="0"/>
        <w:jc w:val="both"/>
      </w:pPr>
      <w:r>
        <w:rPr>
          <w:rFonts w:ascii="Times New Roman"/>
          <w:b w:val="false"/>
          <w:i w:val="false"/>
          <w:color w:val="000000"/>
          <w:sz w:val="28"/>
        </w:rPr>
        <w:t>
      1) көппәтерлі тұрғын үйдің пәтерлері мен тұрғын емес үй-жайларының (олар болған жағдайда) меншік иелерін Бөлімнің ресми интернет-ресурсында Солтүстік Қазақстан облысы Тимирязев ауданы елді мекендерінің бірыңғай сәулеттік келбетінің жобасымен әкімдіктің ресми интернет-ресурсында таныстыру;</w:t>
      </w:r>
    </w:p>
    <w:bookmarkEnd w:id="26"/>
    <w:bookmarkStart w:name="z42" w:id="27"/>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27"/>
    <w:bookmarkStart w:name="z43" w:id="28"/>
    <w:p>
      <w:pPr>
        <w:spacing w:after="0"/>
        <w:ind w:left="0"/>
        <w:jc w:val="both"/>
      </w:pPr>
      <w:r>
        <w:rPr>
          <w:rFonts w:ascii="Times New Roman"/>
          <w:b w:val="false"/>
          <w:i w:val="false"/>
          <w:color w:val="000000"/>
          <w:sz w:val="28"/>
        </w:rPr>
        <w:t>
      3) "Тұрғын үй қатынастары туралы" Қазақстан Республикасының Заңына сәйкес көппәтерлі тұрғын үйдің сыртқы қабырғаларына, шатырына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кезде) меншік иелерінің жиналысын ұйымдастыру және өткізу.</w:t>
      </w:r>
    </w:p>
    <w:bookmarkEnd w:id="28"/>
    <w:bookmarkStart w:name="z44" w:id="29"/>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9"/>
    <w:bookmarkStart w:name="z45" w:id="30"/>
    <w:p>
      <w:pPr>
        <w:spacing w:after="0"/>
        <w:ind w:left="0"/>
        <w:jc w:val="both"/>
      </w:pPr>
      <w:r>
        <w:rPr>
          <w:rFonts w:ascii="Times New Roman"/>
          <w:b w:val="false"/>
          <w:i w:val="false"/>
          <w:color w:val="000000"/>
          <w:sz w:val="28"/>
        </w:rPr>
        <w:t>
      7. Жиналыс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30"/>
    <w:bookmarkStart w:name="z46" w:id="31"/>
    <w:p>
      <w:pPr>
        <w:spacing w:after="0"/>
        <w:ind w:left="0"/>
        <w:jc w:val="both"/>
      </w:pPr>
      <w:r>
        <w:rPr>
          <w:rFonts w:ascii="Times New Roman"/>
          <w:b w:val="false"/>
          <w:i w:val="false"/>
          <w:color w:val="000000"/>
          <w:sz w:val="28"/>
        </w:rPr>
        <w:t>
      8. Жиналыстың оң шешім қабылдаған кезде Бөлім құрылыс нормаларының талаптарына сәйкес жұмыс көлемін, реконструкциялауды,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31"/>
    <w:bookmarkStart w:name="z47" w:id="32"/>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2"/>
    <w:bookmarkStart w:name="z48" w:id="33"/>
    <w:p>
      <w:pPr>
        <w:spacing w:after="0"/>
        <w:ind w:left="0"/>
        <w:jc w:val="both"/>
      </w:pPr>
      <w:r>
        <w:rPr>
          <w:rFonts w:ascii="Times New Roman"/>
          <w:b w:val="false"/>
          <w:i w:val="false"/>
          <w:color w:val="000000"/>
          <w:sz w:val="28"/>
        </w:rPr>
        <w:t>
      9. Жұмыс көлемін, реконструкциялауды, жөндеу түрін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 Тексеруді және жобалауды сәулет, қала құрылысы және құрылыс қызметі саласында лицензиясы бар мамандандырылған ұйым орындайды.</w:t>
      </w:r>
    </w:p>
    <w:bookmarkEnd w:id="33"/>
    <w:bookmarkStart w:name="z49" w:id="34"/>
    <w:p>
      <w:pPr>
        <w:spacing w:after="0"/>
        <w:ind w:left="0"/>
        <w:jc w:val="both"/>
      </w:pPr>
      <w:r>
        <w:rPr>
          <w:rFonts w:ascii="Times New Roman"/>
          <w:b w:val="false"/>
          <w:i w:val="false"/>
          <w:color w:val="000000"/>
          <w:sz w:val="28"/>
        </w:rPr>
        <w:t>
      10. Көппәтерлі тұрғын үйдің сыртқы қабырғаларының, шатырының техникалық жай-күйін тексеру қорытындысы бойынша Бөлім жергілікті бюджет қаражаты есебінен бірыңғай сәулеттік келбет беруге бағытталған сыртқы қабырғаларды, шатырды реконструкциялауға, күрделі жөндеуге ағымдағы жөндеудің сметалық есебін әзірлеу немесе жобалау-сметалық құжаттаманы дайындау жөніндегі жұмысты ұйымдастырады, кейіннен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сәйкес (Нормативтік құқықтық актілерді мемлекеттік тіркеу тізілімінде № 10722 болып тіркелген) ведомстводан тыс кешенді сараптама қорытындысын алады.</w:t>
      </w:r>
    </w:p>
    <w:bookmarkEnd w:id="34"/>
    <w:bookmarkStart w:name="z50" w:id="35"/>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сыртқы қабырғаларын, шатырын реконструкциялаудың,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5"/>
    <w:bookmarkStart w:name="z51" w:id="36"/>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6"/>
    <w:bookmarkStart w:name="z52" w:id="37"/>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7"/>
    <w:bookmarkStart w:name="z53" w:id="38"/>
    <w:p>
      <w:pPr>
        <w:spacing w:after="0"/>
        <w:ind w:left="0"/>
        <w:jc w:val="left"/>
      </w:pPr>
      <w:r>
        <w:rPr>
          <w:rFonts w:ascii="Times New Roman"/>
          <w:b/>
          <w:i w:val="false"/>
          <w:color w:val="000000"/>
        </w:rPr>
        <w:t xml:space="preserve"> 4-тарау. Қорытынды ережелер</w:t>
      </w:r>
    </w:p>
    <w:bookmarkEnd w:id="38"/>
    <w:bookmarkStart w:name="z54" w:id="39"/>
    <w:p>
      <w:pPr>
        <w:spacing w:after="0"/>
        <w:ind w:left="0"/>
        <w:jc w:val="both"/>
      </w:pPr>
      <w:r>
        <w:rPr>
          <w:rFonts w:ascii="Times New Roman"/>
          <w:b w:val="false"/>
          <w:i w:val="false"/>
          <w:color w:val="000000"/>
          <w:sz w:val="28"/>
        </w:rPr>
        <w:t>
      14. Солтүстік Қазақстан облысы Тимирязев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пәтелердің, тұрғын емес үй-жайлардың меншік иелерінің қаражатты қайтаруын қамтамасыз ету шартынсыз жергілікті бюджет қаражатынан жүзеге асырылады.</w:t>
      </w:r>
    </w:p>
    <w:bookmarkEnd w:id="39"/>
    <w:bookmarkStart w:name="z55" w:id="40"/>
    <w:p>
      <w:pPr>
        <w:spacing w:after="0"/>
        <w:ind w:left="0"/>
        <w:jc w:val="both"/>
      </w:pPr>
      <w:r>
        <w:rPr>
          <w:rFonts w:ascii="Times New Roman"/>
          <w:b w:val="false"/>
          <w:i w:val="false"/>
          <w:color w:val="000000"/>
          <w:sz w:val="28"/>
        </w:rPr>
        <w:t>
      15. Осы Қағидаларды бұзғаны үшін лауазымды адамдар Қазақстан Республикасының Қылмыстық кодексіне, "Әкімшілік құқық бұзушылық туралы" Қазақстан Республикасының Кодексіне, "Қазақстан Республикасындағы жергілікті мемлекеттік басқару және өзін-өзі басқару туралы", "Қазақстан Республикасының мемлекеттік қызметі туралы", "Сыбайлас жемқорлыққа қарсы іс-қимыл туралы" Қазақстан Республикасының заңдарына сәйкес жауапты болады.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