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9f42" w14:textId="aa09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атындығы аудан әкімдігінің 2018 жылғы 30 қарашадағы № 365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13 мамырдағы № 113 қаулысы. Солтүстік Қазақстан облысының Әділет департаментінде 2025 жылғы 16 мамырда № 7927-15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атындығы аудан әкімдігінің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коэффициенттерін бекіту туралы" 2018 жылғы 30 қарашадағы № 365 (Нормативтік құқықтық актілерді мемлекеттік тіркеу тізілімінде № 5086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қосымшаға</w:t>
      </w:r>
      <w:r>
        <w:rPr>
          <w:rFonts w:ascii="Times New Roman"/>
          <w:b w:val="false"/>
          <w:i w:val="false"/>
          <w:color w:val="000000"/>
          <w:sz w:val="28"/>
        </w:rPr>
        <w:t xml:space="preserve"> 4-тармақтағы 6-жол, 14-тармақтағы 3-жол алып тасталсын.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"Қазақстан Республикасы Қаржы </w:t>
      </w:r>
    </w:p>
    <w:bookmarkEnd w:id="6"/>
    <w:bookmarkStart w:name="z12" w:id="7"/>
    <w:p>
      <w:pPr>
        <w:spacing w:after="0"/>
        <w:ind w:left="0"/>
        <w:jc w:val="both"/>
      </w:pPr>
      <w:r>
        <w:rPr>
          <w:rFonts w:ascii="Times New Roman"/>
          <w:b w:val="false"/>
          <w:i w:val="false"/>
          <w:color w:val="000000"/>
          <w:sz w:val="28"/>
        </w:rPr>
        <w:t xml:space="preserve">
      министрлігінің Мемлекеттік кірістер комитеті </w:t>
      </w:r>
    </w:p>
    <w:bookmarkEnd w:id="7"/>
    <w:bookmarkStart w:name="z13" w:id="8"/>
    <w:p>
      <w:pPr>
        <w:spacing w:after="0"/>
        <w:ind w:left="0"/>
        <w:jc w:val="both"/>
      </w:pPr>
      <w:r>
        <w:rPr>
          <w:rFonts w:ascii="Times New Roman"/>
          <w:b w:val="false"/>
          <w:i w:val="false"/>
          <w:color w:val="000000"/>
          <w:sz w:val="28"/>
        </w:rPr>
        <w:t xml:space="preserve">
      Солтүстік Қазақстан облысы бойынша </w:t>
      </w:r>
    </w:p>
    <w:bookmarkEnd w:id="8"/>
    <w:bookmarkStart w:name="z14" w:id="9"/>
    <w:p>
      <w:pPr>
        <w:spacing w:after="0"/>
        <w:ind w:left="0"/>
        <w:jc w:val="both"/>
      </w:pPr>
      <w:r>
        <w:rPr>
          <w:rFonts w:ascii="Times New Roman"/>
          <w:b w:val="false"/>
          <w:i w:val="false"/>
          <w:color w:val="000000"/>
          <w:sz w:val="28"/>
        </w:rPr>
        <w:t xml:space="preserve">
      Мемлекеттік кірістер департаментінің </w:t>
      </w:r>
    </w:p>
    <w:bookmarkEnd w:id="9"/>
    <w:bookmarkStart w:name="z15" w:id="10"/>
    <w:p>
      <w:pPr>
        <w:spacing w:after="0"/>
        <w:ind w:left="0"/>
        <w:jc w:val="both"/>
      </w:pPr>
      <w:r>
        <w:rPr>
          <w:rFonts w:ascii="Times New Roman"/>
          <w:b w:val="false"/>
          <w:i w:val="false"/>
          <w:color w:val="000000"/>
          <w:sz w:val="28"/>
        </w:rPr>
        <w:t xml:space="preserve">
      Ғабит Мүсірепов атындағы аудан бойынша </w:t>
      </w:r>
    </w:p>
    <w:bookmarkEnd w:id="10"/>
    <w:bookmarkStart w:name="z16" w:id="11"/>
    <w:p>
      <w:pPr>
        <w:spacing w:after="0"/>
        <w:ind w:left="0"/>
        <w:jc w:val="both"/>
      </w:pPr>
      <w:r>
        <w:rPr>
          <w:rFonts w:ascii="Times New Roman"/>
          <w:b w:val="false"/>
          <w:i w:val="false"/>
          <w:color w:val="000000"/>
          <w:sz w:val="28"/>
        </w:rPr>
        <w:t xml:space="preserve">
      мемлекеттік кірістер басқармасы" республикалық </w:t>
      </w:r>
    </w:p>
    <w:bookmarkEnd w:id="11"/>
    <w:bookmarkStart w:name="z17" w:id="12"/>
    <w:p>
      <w:pPr>
        <w:spacing w:after="0"/>
        <w:ind w:left="0"/>
        <w:jc w:val="both"/>
      </w:pPr>
      <w:r>
        <w:rPr>
          <w:rFonts w:ascii="Times New Roman"/>
          <w:b w:val="false"/>
          <w:i w:val="false"/>
          <w:color w:val="000000"/>
          <w:sz w:val="28"/>
        </w:rPr>
        <w:t>
      мемлекеттік мекемесі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