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0df2" w14:textId="17d0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қаласында тұрғын үй көмегін көрсетудің мөлшері мен тәртібін айқындау туралы" Солтүстік Қазақстан облысы Петропавл қалалық мәслихатының 2024 жылғы 27 наурыздағы № 3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2025 жылғы 28 сәуірдегі № 3/22 шешімі. Солтүстік Қазақстан облысының Әділет департаментінде 2025 жылғы 30 сәуірде № 7908-15 болып тіркелді</w:t>
      </w:r>
    </w:p>
    <w:p>
      <w:pPr>
        <w:spacing w:after="0"/>
        <w:ind w:left="0"/>
        <w:jc w:val="both"/>
      </w:pPr>
      <w:bookmarkStart w:name="z4" w:id="0"/>
      <w:r>
        <w:rPr>
          <w:rFonts w:ascii="Times New Roman"/>
          <w:b w:val="false"/>
          <w:i w:val="false"/>
          <w:color w:val="000000"/>
          <w:sz w:val="28"/>
        </w:rPr>
        <w:t>
      Солтүстік Қазақстан облысы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"Петропавл қаласында тұрғын үй көмегін көрсетудің мөлшері мен тәртібін айқындау туралы" Солтүстік Қазақстан облысы Петропавл қалалық мәслихатының 2024 жылғы 27 наурыздағы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7733-15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8" w:id="3"/>
    <w:p>
      <w:pPr>
        <w:spacing w:after="0"/>
        <w:ind w:left="0"/>
        <w:jc w:val="both"/>
      </w:pPr>
      <w:r>
        <w:rPr>
          <w:rFonts w:ascii="Times New Roman"/>
          <w:b w:val="false"/>
          <w:i w:val="false"/>
          <w:color w:val="000000"/>
          <w:sz w:val="28"/>
        </w:rPr>
        <w:t>
      "7. Қызмет алушының немесе нотариалды куәландырылған сенімхат бойынша оның өкілі тұрғын үй көмегін тағайындау үшін "Азаматтарға арналған" Мемлекеттік корпорациясы" коммерциялық емес акционерлік қоғамына (бұдан әрі - Мемлекеттік корпорация) немесе "электрондық үкімет" веб-порталына мынадай құжаттарды ұсына отырып жүгінуге құқылы:";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"9. Құжаттарды қарау және тұрғын үй көмегін көрсету туралы шешім қабылдау мерзімі немесе Мемлекеттік корпорациядан немесе "электрондық үкімет" веб-порталы арқылы құжаттардың толық жиынтығын қабылдаған күннен бастап бас тарту туралы дәлелді жауап беру мерзімі 6 (алты) жұмыс күнін құрайды.";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"13. Қызмет алушы тұрғын үй көмегін төлеуді уәкілетті орган екінші деңгейдегі банктер, сондай-ақ қаржы нарығын және қаржы ұйымдарын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5"/>
    <w:bookmarkStart w:name="z13" w:id="6"/>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Петропавл қалалық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