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14bf" w14:textId="7111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4 қазандағы № 37/4 "Солтүстік Қазақстан облысы бойынша тұрғын үй сертификаттарының мөлшерін және алушылар санатының тізбесін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28 наурыздағы № 23/5 шешімі. Солтүстік Қазақстан облысының Әділет департаментінде 2025 жылғы 3 сәуірде № 7883-15 болып тіркелді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 бойынша тұрғын үй сертификаттарының мөлшерін және алушылар санатының тізбесін айқындау туралы" 2019 жылғы 4 қазандағы № 37/4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5621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қосымшаның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"2. Тұрғын үй сертификаттарын алушылар санатының тізбесі:</w:t>
      </w:r>
    </w:p>
    <w:bookmarkEnd w:id="3"/>
    <w:bookmarkStart w:name="z8" w:id="4"/>
    <w:p>
      <w:pPr>
        <w:spacing w:after="0"/>
        <w:ind w:left="0"/>
        <w:jc w:val="both"/>
      </w:pPr>
      <w:r>
        <w:rPr>
          <w:rFonts w:ascii="Times New Roman"/>
          <w:b w:val="false"/>
          <w:i w:val="false"/>
          <w:color w:val="000000"/>
          <w:sz w:val="28"/>
        </w:rPr>
        <w:t>
      1) Ұлы Отан соғысының ардагерлері;</w:t>
      </w:r>
    </w:p>
    <w:bookmarkEnd w:id="4"/>
    <w:bookmarkStart w:name="z9" w:id="5"/>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5"/>
    <w:bookmarkStart w:name="z10" w:id="6"/>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6"/>
    <w:bookmarkStart w:name="z11" w:id="7"/>
    <w:p>
      <w:pPr>
        <w:spacing w:after="0"/>
        <w:ind w:left="0"/>
        <w:jc w:val="both"/>
      </w:pPr>
      <w:r>
        <w:rPr>
          <w:rFonts w:ascii="Times New Roman"/>
          <w:b w:val="false"/>
          <w:i w:val="false"/>
          <w:color w:val="000000"/>
          <w:sz w:val="28"/>
        </w:rPr>
        <w:t>
      4) бірінші және екінші топтардағы мүгедектігі бар адамдар;</w:t>
      </w:r>
    </w:p>
    <w:bookmarkEnd w:id="7"/>
    <w:bookmarkStart w:name="z12" w:id="8"/>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bookmarkEnd w:id="8"/>
    <w:bookmarkStart w:name="z13" w:id="9"/>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9"/>
    <w:bookmarkStart w:name="z14" w:id="10"/>
    <w:p>
      <w:pPr>
        <w:spacing w:after="0"/>
        <w:ind w:left="0"/>
        <w:jc w:val="both"/>
      </w:pPr>
      <w:r>
        <w:rPr>
          <w:rFonts w:ascii="Times New Roman"/>
          <w:b w:val="false"/>
          <w:i w:val="false"/>
          <w:color w:val="000000"/>
          <w:sz w:val="28"/>
        </w:rPr>
        <w:t>
      7) жасына қарай зейнет демалысына шыққан зейнеткерлер;</w:t>
      </w:r>
    </w:p>
    <w:bookmarkEnd w:id="10"/>
    <w:bookmarkStart w:name="z15" w:id="11"/>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w:t>
      </w:r>
    </w:p>
    <w:bookmarkEnd w:id="11"/>
    <w:bookmarkStart w:name="z16" w:id="12"/>
    <w:p>
      <w:pPr>
        <w:spacing w:after="0"/>
        <w:ind w:left="0"/>
        <w:jc w:val="both"/>
      </w:pPr>
      <w:r>
        <w:rPr>
          <w:rFonts w:ascii="Times New Roman"/>
          <w:b w:val="false"/>
          <w:i w:val="false"/>
          <w:color w:val="000000"/>
          <w:sz w:val="28"/>
        </w:rPr>
        <w:t>
      9) қандастар;</w:t>
      </w:r>
    </w:p>
    <w:bookmarkEnd w:id="12"/>
    <w:bookmarkStart w:name="z17" w:id="13"/>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bookmarkEnd w:id="13"/>
    <w:bookmarkStart w:name="z18" w:id="14"/>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4"/>
    <w:bookmarkStart w:name="z19" w:id="15"/>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5"/>
    <w:bookmarkStart w:name="z20" w:id="16"/>
    <w:p>
      <w:pPr>
        <w:spacing w:after="0"/>
        <w:ind w:left="0"/>
        <w:jc w:val="both"/>
      </w:pPr>
      <w:r>
        <w:rPr>
          <w:rFonts w:ascii="Times New Roman"/>
          <w:b w:val="false"/>
          <w:i w:val="false"/>
          <w:color w:val="000000"/>
          <w:sz w:val="28"/>
        </w:rPr>
        <w:t>
      13) толық емес отбасылар;</w:t>
      </w:r>
    </w:p>
    <w:bookmarkEnd w:id="16"/>
    <w:bookmarkStart w:name="z21" w:id="17"/>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7"/>
    <w:bookmarkStart w:name="z22" w:id="18"/>
    <w:p>
      <w:pPr>
        <w:spacing w:after="0"/>
        <w:ind w:left="0"/>
        <w:jc w:val="both"/>
      </w:pPr>
      <w:r>
        <w:rPr>
          <w:rFonts w:ascii="Times New Roman"/>
          <w:b w:val="false"/>
          <w:i w:val="false"/>
          <w:color w:val="000000"/>
          <w:sz w:val="28"/>
        </w:rPr>
        <w:t>
      15) Қазақстан Республикасы Еңбек және халықты әлеуметтік қорғау министрінің 2023 жылғы 20 мамырдағы № 161 "Еңбек ресурстарын болжаудың ұлттық жүйесін қалыптастыру және оның нәтижелерін пайдалану қағидаларын бекіту туралы" бұйрығымен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ұйымдарында еңбек қызметтерін жүзеге асыратын, қажетті мамандар.".</w:t>
      </w:r>
    </w:p>
    <w:bookmarkEnd w:id="18"/>
    <w:bookmarkStart w:name="z23" w:id="1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