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45f" w14:textId="8f1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21 ақпандағы № 42 қаулысы. Солтүстік Қазақстан облысының Әділет департаментінде 2025 жылғы 24 ақпанда № 7860-15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бұйрығына (Нормативтік құқықтық актілерді мемлекеттік тіркеу тізілімінде № 28188 болып тіркелді)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2025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Солтүстік Қазақстан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Солтүстік Қазақстан облысы акваөсірудің (балық өсіру шаруашылығы) өнімінің өнімділігі мен сапасын арттыруға, сондай-ақ асыл тұқымды балық өсіруді дамытуға арналған субсидиялар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алғаны үшін шығыстарды өтеу бойынша субсидиялар: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(шабақ, 30 грамға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алғаны үшін шығыстарды өтеу бойынша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сатып алғаны үшін шығыстарды өтеу бойынша субсидиялар: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Ақсерке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азықтары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