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bfa0" w14:textId="533b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тұрғын үй-коммуналдық инфрақұрылымның авариялық-қалпына келтіру және құрылыс жұмыстарын жүргізу қағидаларын бекіту туралы</w:t>
      </w:r>
    </w:p>
    <w:p>
      <w:pPr>
        <w:spacing w:after="0"/>
        <w:ind w:left="0"/>
        <w:jc w:val="both"/>
      </w:pPr>
      <w:r>
        <w:rPr>
          <w:rFonts w:ascii="Times New Roman"/>
          <w:b w:val="false"/>
          <w:i w:val="false"/>
          <w:color w:val="000000"/>
          <w:sz w:val="28"/>
        </w:rPr>
        <w:t>Алматы қаласы әкімдігінің 2025 жылғы 24 сәуірдегі № 2/358 қаулысы. Алматы қаласы Әділет департаментінде 2025 жылғы 28 сәуірде № 1806-02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 бабы</w:t>
      </w:r>
      <w:r>
        <w:rPr>
          <w:rFonts w:ascii="Times New Roman"/>
          <w:b w:val="false"/>
          <w:i w:val="false"/>
          <w:color w:val="000000"/>
          <w:sz w:val="28"/>
        </w:rPr>
        <w:t xml:space="preserve"> 9-41) тармақшасына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Алматы қаласының тұрғын үй-коммуналдық инфрақұрылымның авариялық-қалпына келтіру және құрылыс жұмыстарын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Осы қаулының орындалуын бақылау Алматы қаласы әкімінің жетекшілік ететін орынбасарына жүктелсін.</w:t>
      </w:r>
    </w:p>
    <w:bookmarkEnd w:id="0"/>
    <w:bookmarkStart w:name="z7" w:id="1"/>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24 сәуірдегі</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2/358</w:t>
            </w:r>
            <w:r>
              <w:br/>
            </w:r>
            <w:r>
              <w:rPr>
                <w:rFonts w:ascii="Times New Roman"/>
                <w:b w:val="false"/>
                <w:i w:val="false"/>
                <w:color w:val="000000"/>
                <w:sz w:val="20"/>
              </w:rPr>
              <w:t>қосымша</w:t>
            </w:r>
          </w:p>
        </w:tc>
      </w:tr>
    </w:tbl>
    <w:bookmarkStart w:name="z14" w:id="2"/>
    <w:p>
      <w:pPr>
        <w:spacing w:after="0"/>
        <w:ind w:left="0"/>
        <w:jc w:val="left"/>
      </w:pPr>
      <w:r>
        <w:rPr>
          <w:rFonts w:ascii="Times New Roman"/>
          <w:b/>
          <w:i w:val="false"/>
          <w:color w:val="000000"/>
        </w:rPr>
        <w:t xml:space="preserve"> Алматы қаласының тұрғын үй-коммуналдық инфрақұрылымның авариялық-қалпына келтіру және құрылыс жұмыстарын жүргізу қағидалары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Алматы қаласының тұрғын үй-коммуналдық инфрақұрылымның авариялық-қалпына келтіру және құрылыс жұмыстарын жүргізу қағидалары (бұдан әрі - Қағидалар) Қазақстан Республикасының "Қазақстан Республикасындағы сәулет, қала құрылысы және құрылыс қызметі туралы", "Алматы қаласының ерекше мәртебесі туралы" заңдарына сәйкес әзірленді.</w:t>
      </w:r>
    </w:p>
    <w:bookmarkEnd w:id="4"/>
    <w:bookmarkStart w:name="z17" w:id="5"/>
    <w:p>
      <w:pPr>
        <w:spacing w:after="0"/>
        <w:ind w:left="0"/>
        <w:jc w:val="left"/>
      </w:pPr>
      <w:r>
        <w:rPr>
          <w:rFonts w:ascii="Times New Roman"/>
          <w:b/>
          <w:i w:val="false"/>
          <w:color w:val="000000"/>
        </w:rPr>
        <w:t xml:space="preserve"> 2. Авариялық-қалпына келтіру жұмыстарын жүргізу бойынша дайындық іс-шаралары</w:t>
      </w:r>
    </w:p>
    <w:bookmarkEnd w:id="5"/>
    <w:bookmarkStart w:name="z18" w:id="6"/>
    <w:p>
      <w:pPr>
        <w:spacing w:after="0"/>
        <w:ind w:left="0"/>
        <w:jc w:val="both"/>
      </w:pPr>
      <w:r>
        <w:rPr>
          <w:rFonts w:ascii="Times New Roman"/>
          <w:b w:val="false"/>
          <w:i w:val="false"/>
          <w:color w:val="000000"/>
          <w:sz w:val="28"/>
        </w:rPr>
        <w:t>
      2. Қалпына келтіру жұмыстарын кідіріссіз жүргізуді, жол жабындарын ашуды, көшелерді, алаңдарды және басқа да ортақ пайдаланылатын орындарды қазуды талап ететін инженерлік желілердегі авариялар кезінде пайдаланушы ұйым аумақтылығы бойынша Алматы қаласының тиісті ауданы әкімінің аппаратын хабардар етеді.</w:t>
      </w:r>
    </w:p>
    <w:bookmarkEnd w:id="6"/>
    <w:bookmarkStart w:name="z19" w:id="7"/>
    <w:p>
      <w:pPr>
        <w:spacing w:after="0"/>
        <w:ind w:left="0"/>
        <w:jc w:val="both"/>
      </w:pPr>
      <w:r>
        <w:rPr>
          <w:rFonts w:ascii="Times New Roman"/>
          <w:b w:val="false"/>
          <w:i w:val="false"/>
          <w:color w:val="000000"/>
          <w:sz w:val="28"/>
        </w:rPr>
        <w:t>
      3. Алматы қаласы тиісті аудан әкімінің аппараты энергетика және сумен жабдықтау, автомобиль жолдары саласындағы басшылықты жүзеге асыратын мемлекеттік атқарушы органдарға және Полиция департаментіне тиісті шаралар қабылдау туралы хабарлайды.</w:t>
      </w:r>
    </w:p>
    <w:bookmarkEnd w:id="7"/>
    <w:bookmarkStart w:name="z20" w:id="8"/>
    <w:p>
      <w:pPr>
        <w:spacing w:after="0"/>
        <w:ind w:left="0"/>
        <w:jc w:val="both"/>
      </w:pPr>
      <w:r>
        <w:rPr>
          <w:rFonts w:ascii="Times New Roman"/>
          <w:b w:val="false"/>
          <w:i w:val="false"/>
          <w:color w:val="000000"/>
          <w:sz w:val="28"/>
        </w:rPr>
        <w:t>
      4. Қоршаған ортаға зиян келтірілген жағдайда Алматы қаласының тиісті ауданы әкімінің аппараты қоршаған ортаны қорғау саласындағы мемлекеттік органды, су құбыры және/немесе кәріз желілерінде авария болған жағдайда - санитариялық-эпидемиологиялық қызметті хабардар етеді.</w:t>
      </w:r>
    </w:p>
    <w:bookmarkEnd w:id="8"/>
    <w:bookmarkStart w:name="z21" w:id="9"/>
    <w:p>
      <w:pPr>
        <w:spacing w:after="0"/>
        <w:ind w:left="0"/>
        <w:jc w:val="both"/>
      </w:pPr>
      <w:r>
        <w:rPr>
          <w:rFonts w:ascii="Times New Roman"/>
          <w:b w:val="false"/>
          <w:i w:val="false"/>
          <w:color w:val="000000"/>
          <w:sz w:val="28"/>
        </w:rPr>
        <w:t>
      5. Автомобиль жолдары саласындағы мемлекеттік орган және қаланың Полиция департаменті автомобиль жолдарындағы апат туралы хабарлама алу бойынша Қазақстан Республикасының қолданыстағы заңнамасы шеңберінде қажетті шараларды қабылдайды.</w:t>
      </w:r>
    </w:p>
    <w:bookmarkEnd w:id="9"/>
    <w:bookmarkStart w:name="z22" w:id="10"/>
    <w:p>
      <w:pPr>
        <w:spacing w:after="0"/>
        <w:ind w:left="0"/>
        <w:jc w:val="left"/>
      </w:pPr>
      <w:r>
        <w:rPr>
          <w:rFonts w:ascii="Times New Roman"/>
          <w:b/>
          <w:i w:val="false"/>
          <w:color w:val="000000"/>
        </w:rPr>
        <w:t xml:space="preserve"> 3. Сыртқы инженерлік желілердің аварияларын жою</w:t>
      </w:r>
    </w:p>
    <w:bookmarkEnd w:id="10"/>
    <w:bookmarkStart w:name="z23" w:id="11"/>
    <w:p>
      <w:pPr>
        <w:spacing w:after="0"/>
        <w:ind w:left="0"/>
        <w:jc w:val="both"/>
      </w:pPr>
      <w:r>
        <w:rPr>
          <w:rFonts w:ascii="Times New Roman"/>
          <w:b w:val="false"/>
          <w:i w:val="false"/>
          <w:color w:val="000000"/>
          <w:sz w:val="28"/>
        </w:rPr>
        <w:t xml:space="preserve">
      6. Аварияны жою жөніндегі жұмыстар инженерлік желілерді пайдаланушы ұйымдарға жүктеледі. </w:t>
      </w:r>
    </w:p>
    <w:bookmarkEnd w:id="11"/>
    <w:bookmarkStart w:name="z24" w:id="12"/>
    <w:p>
      <w:pPr>
        <w:spacing w:after="0"/>
        <w:ind w:left="0"/>
        <w:jc w:val="both"/>
      </w:pPr>
      <w:r>
        <w:rPr>
          <w:rFonts w:ascii="Times New Roman"/>
          <w:b w:val="false"/>
          <w:i w:val="false"/>
          <w:color w:val="000000"/>
          <w:sz w:val="28"/>
        </w:rPr>
        <w:t>
      7. Аварияны жою жөніндегі жұмыстар қауіпсіздік техникасының талаптарына сәйкес және (немесе) көлік құралдарының жүруін ескере отырып, қорғаныш қатты қоршаулар, ескерту белгілері, объект паспорты, түнгі уақытта сигналдық жарықтандыру орнатыла отырып жүргізіледі.</w:t>
      </w:r>
    </w:p>
    <w:bookmarkEnd w:id="12"/>
    <w:bookmarkStart w:name="z25" w:id="13"/>
    <w:p>
      <w:pPr>
        <w:spacing w:after="0"/>
        <w:ind w:left="0"/>
        <w:jc w:val="both"/>
      </w:pPr>
      <w:r>
        <w:rPr>
          <w:rFonts w:ascii="Times New Roman"/>
          <w:b w:val="false"/>
          <w:i w:val="false"/>
          <w:color w:val="000000"/>
          <w:sz w:val="28"/>
        </w:rPr>
        <w:t>
      8. Асфальтбетон жабыны бұзылған кезде орды қайта толтыру құмды, ірі малтасты топырақпен, қиыршық тасты немесе басқа да сығылмайтын (деформация модулі 20 мегапаскаль және одан да көп) жергілікті материалдармен, цементтеу қасиеті жоқ, қабатты тығыздағышпен жүргізіледі.</w:t>
      </w:r>
    </w:p>
    <w:bookmarkEnd w:id="13"/>
    <w:bookmarkStart w:name="z26" w:id="14"/>
    <w:p>
      <w:pPr>
        <w:spacing w:after="0"/>
        <w:ind w:left="0"/>
        <w:jc w:val="both"/>
      </w:pPr>
      <w:r>
        <w:rPr>
          <w:rFonts w:ascii="Times New Roman"/>
          <w:b w:val="false"/>
          <w:i w:val="false"/>
          <w:color w:val="000000"/>
          <w:sz w:val="28"/>
        </w:rPr>
        <w:t>
      9. Қалпына келтіру жұмыстары, жол төсемінің ені үш метрден жеті метрге дейін болған кезде, асфальтбетон төсемі қазу ұзындығы бойынша қолданыстағы жолдың бүкіл еніне, ені жеті метрден асқан кезде қазу ұзындығы бойынша жол осінен өтетін жолдың бүкіл еніне қалпына келтіріледі.</w:t>
      </w:r>
    </w:p>
    <w:bookmarkEnd w:id="14"/>
    <w:bookmarkStart w:name="z27" w:id="15"/>
    <w:p>
      <w:pPr>
        <w:spacing w:after="0"/>
        <w:ind w:left="0"/>
        <w:jc w:val="both"/>
      </w:pPr>
      <w:r>
        <w:rPr>
          <w:rFonts w:ascii="Times New Roman"/>
          <w:b w:val="false"/>
          <w:i w:val="false"/>
          <w:color w:val="000000"/>
          <w:sz w:val="28"/>
        </w:rPr>
        <w:t>
      10. Күзгі-қысқы кезеңде асфальтбетон жабынын қазуға байланысты жұмыстарды жүргізу кезінде жұмыстарды жүргізуге жауапты ұйым қазу орындарын ордың бүкіл ені бойынша бетон плиталарымен және тротуар тастарымен (төсемшелермен) төсеуді және асфальтбетон жабыны толық қалпына келтірілгенге дейін оларға қызмет көрсетуді қамтамасыз етеді.</w:t>
      </w:r>
    </w:p>
    <w:bookmarkEnd w:id="15"/>
    <w:bookmarkStart w:name="z28" w:id="16"/>
    <w:p>
      <w:pPr>
        <w:spacing w:after="0"/>
        <w:ind w:left="0"/>
        <w:jc w:val="both"/>
      </w:pPr>
      <w:r>
        <w:rPr>
          <w:rFonts w:ascii="Times New Roman"/>
          <w:b w:val="false"/>
          <w:i w:val="false"/>
          <w:color w:val="000000"/>
          <w:sz w:val="28"/>
        </w:rPr>
        <w:t>
      11. Қалпына келтіру жұмыстарын апат болған сәттен бастап 5 (бес) күнтізбелік күн ішінде аяқтау қажет.</w:t>
      </w:r>
    </w:p>
    <w:bookmarkEnd w:id="16"/>
    <w:bookmarkStart w:name="z29" w:id="17"/>
    <w:p>
      <w:pPr>
        <w:spacing w:after="0"/>
        <w:ind w:left="0"/>
        <w:jc w:val="both"/>
      </w:pPr>
      <w:r>
        <w:rPr>
          <w:rFonts w:ascii="Times New Roman"/>
          <w:b w:val="false"/>
          <w:i w:val="false"/>
          <w:color w:val="000000"/>
          <w:sz w:val="28"/>
        </w:rPr>
        <w:t>
      12. Қалпына келтіру жұмыстары аяқталғаннан кейін пайдаланушы ұйым автомобиль жолдары саласындағы мемлекеттік органға және Алматы қаласының тиісті аудан әкімінің аппаратына автомобиль жолдарын салу, реконструкциялау, жөндеу және күтіп ұстау кезіндегі жұмыстар мен материалдарға сараптама қорытындысын ұсынады.</w:t>
      </w:r>
    </w:p>
    <w:bookmarkEnd w:id="17"/>
    <w:bookmarkStart w:name="z30" w:id="18"/>
    <w:p>
      <w:pPr>
        <w:spacing w:after="0"/>
        <w:ind w:left="0"/>
        <w:jc w:val="both"/>
      </w:pPr>
      <w:r>
        <w:rPr>
          <w:rFonts w:ascii="Times New Roman"/>
          <w:b w:val="false"/>
          <w:i w:val="false"/>
          <w:color w:val="000000"/>
          <w:sz w:val="28"/>
        </w:rPr>
        <w:t>
      13. Қалпына келтірілген асфальтбетон жабынының сәйкессіздігі туралы сараптаманың теріс қорытындысы болған кезде мердігер бұзушылықтар мен ақауларды жою жөніндегі іс-шараларды 7 (жеті) жұмыс күні ішінде жүргізеді.</w:t>
      </w:r>
    </w:p>
    <w:bookmarkEnd w:id="18"/>
    <w:bookmarkStart w:name="z31" w:id="19"/>
    <w:p>
      <w:pPr>
        <w:spacing w:after="0"/>
        <w:ind w:left="0"/>
        <w:jc w:val="both"/>
      </w:pPr>
      <w:r>
        <w:rPr>
          <w:rFonts w:ascii="Times New Roman"/>
          <w:b w:val="false"/>
          <w:i w:val="false"/>
          <w:color w:val="000000"/>
          <w:sz w:val="28"/>
        </w:rPr>
        <w:t>
      14. Мердігердің сараптама қорытындысына сәйкес бұзушылықтар мен ақауларды жою нәтижелері бойынша тапсырыс беруші 2 (екі) жұмыс күні ішінде автомобиль жолдары саласындағы мемлекеттік органды жазбаша хабардар етеді.</w:t>
      </w:r>
    </w:p>
    <w:bookmarkEnd w:id="19"/>
    <w:bookmarkStart w:name="z32" w:id="20"/>
    <w:p>
      <w:pPr>
        <w:spacing w:after="0"/>
        <w:ind w:left="0"/>
        <w:jc w:val="left"/>
      </w:pPr>
      <w:r>
        <w:rPr>
          <w:rFonts w:ascii="Times New Roman"/>
          <w:b/>
          <w:i w:val="false"/>
          <w:color w:val="000000"/>
        </w:rPr>
        <w:t xml:space="preserve"> 4. Тұрғын үй-коммуналдық инфрақұрылымның құрылыс жұмыстарын жүргізу</w:t>
      </w:r>
    </w:p>
    <w:bookmarkEnd w:id="20"/>
    <w:bookmarkStart w:name="z33" w:id="21"/>
    <w:p>
      <w:pPr>
        <w:spacing w:after="0"/>
        <w:ind w:left="0"/>
        <w:jc w:val="both"/>
      </w:pPr>
      <w:r>
        <w:rPr>
          <w:rFonts w:ascii="Times New Roman"/>
          <w:b w:val="false"/>
          <w:i w:val="false"/>
          <w:color w:val="000000"/>
          <w:sz w:val="28"/>
        </w:rPr>
        <w:t>
      15. Құрылыс-монтаждау жұмыстарын жүргізу басталғанға дейін тапсырыс беруші мемлекеттік сәулет-құрылыс бақылауын және қадағалауды жүзеге асыратын органдарды құрылыс-монтаждау жұмыстарын жүргізудің басталғаны туралы хабардар етеді.</w:t>
      </w:r>
    </w:p>
    <w:bookmarkEnd w:id="21"/>
    <w:bookmarkStart w:name="z34" w:id="22"/>
    <w:p>
      <w:pPr>
        <w:spacing w:after="0"/>
        <w:ind w:left="0"/>
        <w:jc w:val="both"/>
      </w:pPr>
      <w:r>
        <w:rPr>
          <w:rFonts w:ascii="Times New Roman"/>
          <w:b w:val="false"/>
          <w:i w:val="false"/>
          <w:color w:val="000000"/>
          <w:sz w:val="28"/>
        </w:rPr>
        <w:t>
      16. Аралас инженерлік желілер мен құрылыстардың зақымдануының алдын алу, қауіпсіздікті қамтамасыз ету мақсатында жұмыстарды жүргізуге жауапты тұлға:</w:t>
      </w:r>
    </w:p>
    <w:bookmarkEnd w:id="22"/>
    <w:bookmarkStart w:name="z35" w:id="23"/>
    <w:p>
      <w:pPr>
        <w:spacing w:after="0"/>
        <w:ind w:left="0"/>
        <w:jc w:val="both"/>
      </w:pPr>
      <w:r>
        <w:rPr>
          <w:rFonts w:ascii="Times New Roman"/>
          <w:b w:val="false"/>
          <w:i w:val="false"/>
          <w:color w:val="000000"/>
          <w:sz w:val="28"/>
        </w:rPr>
        <w:t xml:space="preserve">
      1) алдағы жұмыс орнына пайдаланушы ұйымдардың өкілдерін шақырады; </w:t>
      </w:r>
    </w:p>
    <w:bookmarkEnd w:id="23"/>
    <w:bookmarkStart w:name="z36" w:id="24"/>
    <w:p>
      <w:pPr>
        <w:spacing w:after="0"/>
        <w:ind w:left="0"/>
        <w:jc w:val="both"/>
      </w:pPr>
      <w:r>
        <w:rPr>
          <w:rFonts w:ascii="Times New Roman"/>
          <w:b w:val="false"/>
          <w:i w:val="false"/>
          <w:color w:val="000000"/>
          <w:sz w:val="28"/>
        </w:rPr>
        <w:t>
      2) қолданыстағы желілер мен құрылыстардың нақты орналасуын бірлесіп белгілейді;</w:t>
      </w:r>
    </w:p>
    <w:bookmarkEnd w:id="24"/>
    <w:bookmarkStart w:name="z37" w:id="25"/>
    <w:p>
      <w:pPr>
        <w:spacing w:after="0"/>
        <w:ind w:left="0"/>
        <w:jc w:val="both"/>
      </w:pPr>
      <w:r>
        <w:rPr>
          <w:rFonts w:ascii="Times New Roman"/>
          <w:b w:val="false"/>
          <w:i w:val="false"/>
          <w:color w:val="000000"/>
          <w:sz w:val="28"/>
        </w:rPr>
        <w:t>
      3) олардың толық сақталуына шаралар қабылдайды.</w:t>
      </w:r>
    </w:p>
    <w:bookmarkEnd w:id="25"/>
    <w:bookmarkStart w:name="z38" w:id="26"/>
    <w:p>
      <w:pPr>
        <w:spacing w:after="0"/>
        <w:ind w:left="0"/>
        <w:jc w:val="both"/>
      </w:pPr>
      <w:r>
        <w:rPr>
          <w:rFonts w:ascii="Times New Roman"/>
          <w:b w:val="false"/>
          <w:i w:val="false"/>
          <w:color w:val="000000"/>
          <w:sz w:val="28"/>
        </w:rPr>
        <w:t>
      17. Жол жабындарын ашу, көшелерді, алаңдарды және басқа да ортақ пайдаланылатын орындарды қазу жұмыстары аумақтылығы бойынша Алматы қаласы аудан әкімінің аппаратымен, автомобиль жолдары, қоршаған орта саласындағы мемлекеттік органмен және құзыреті бойынша Полиция департаментімен келісімдер болған кезде жүргізіледі.</w:t>
      </w:r>
    </w:p>
    <w:bookmarkEnd w:id="26"/>
    <w:bookmarkStart w:name="z39" w:id="27"/>
    <w:p>
      <w:pPr>
        <w:spacing w:after="0"/>
        <w:ind w:left="0"/>
        <w:jc w:val="both"/>
      </w:pPr>
      <w:r>
        <w:rPr>
          <w:rFonts w:ascii="Times New Roman"/>
          <w:b w:val="false"/>
          <w:i w:val="false"/>
          <w:color w:val="000000"/>
          <w:sz w:val="28"/>
        </w:rPr>
        <w:t>
      18. Құрылыс-монтаждау жұмыстарын жүргізу басталғанға дейін пайдаланушы ұйым:</w:t>
      </w:r>
    </w:p>
    <w:bookmarkEnd w:id="27"/>
    <w:bookmarkStart w:name="z40" w:id="28"/>
    <w:p>
      <w:pPr>
        <w:spacing w:after="0"/>
        <w:ind w:left="0"/>
        <w:jc w:val="both"/>
      </w:pPr>
      <w:r>
        <w:rPr>
          <w:rFonts w:ascii="Times New Roman"/>
          <w:b w:val="false"/>
          <w:i w:val="false"/>
          <w:color w:val="000000"/>
          <w:sz w:val="28"/>
        </w:rPr>
        <w:t>
      1) қауіпсіздік техникасының талаптарына сәйкес ескерту белгілерін орнатады;</w:t>
      </w:r>
    </w:p>
    <w:bookmarkEnd w:id="28"/>
    <w:bookmarkStart w:name="z41" w:id="29"/>
    <w:p>
      <w:pPr>
        <w:spacing w:after="0"/>
        <w:ind w:left="0"/>
        <w:jc w:val="both"/>
      </w:pPr>
      <w:r>
        <w:rPr>
          <w:rFonts w:ascii="Times New Roman"/>
          <w:b w:val="false"/>
          <w:i w:val="false"/>
          <w:color w:val="000000"/>
          <w:sz w:val="28"/>
        </w:rPr>
        <w:t>
      2) жаяу жүргіншілер жүретін жерлерде тұтқалары бар жаяу жүргіншілер көпірлерін орнатады және түнгі уақытта қазу телімін жарықтандыруды қамтамасыз етеді;</w:t>
      </w:r>
    </w:p>
    <w:bookmarkEnd w:id="29"/>
    <w:bookmarkStart w:name="z42" w:id="30"/>
    <w:p>
      <w:pPr>
        <w:spacing w:after="0"/>
        <w:ind w:left="0"/>
        <w:jc w:val="both"/>
      </w:pPr>
      <w:r>
        <w:rPr>
          <w:rFonts w:ascii="Times New Roman"/>
          <w:b w:val="false"/>
          <w:i w:val="false"/>
          <w:color w:val="000000"/>
          <w:sz w:val="28"/>
        </w:rPr>
        <w:t>
      3) нормативтік техникалық құжаттардың талаптарын ескере отырып, халықтың аз қозғалатын топтары үшін жұмыс жүргізу орнын айналып өтудің қауіпсіз жолдарын ұйымдастырады;</w:t>
      </w:r>
    </w:p>
    <w:bookmarkEnd w:id="30"/>
    <w:bookmarkStart w:name="z43" w:id="31"/>
    <w:p>
      <w:pPr>
        <w:spacing w:after="0"/>
        <w:ind w:left="0"/>
        <w:jc w:val="both"/>
      </w:pPr>
      <w:r>
        <w:rPr>
          <w:rFonts w:ascii="Times New Roman"/>
          <w:b w:val="false"/>
          <w:i w:val="false"/>
          <w:color w:val="000000"/>
          <w:sz w:val="28"/>
        </w:rPr>
        <w:t>
      4) арық желісінің үздіксіз жұмысын қамтамасыз ету шараларын қабылдайды;</w:t>
      </w:r>
    </w:p>
    <w:bookmarkEnd w:id="31"/>
    <w:bookmarkStart w:name="z44" w:id="32"/>
    <w:p>
      <w:pPr>
        <w:spacing w:after="0"/>
        <w:ind w:left="0"/>
        <w:jc w:val="both"/>
      </w:pPr>
      <w:r>
        <w:rPr>
          <w:rFonts w:ascii="Times New Roman"/>
          <w:b w:val="false"/>
          <w:i w:val="false"/>
          <w:color w:val="000000"/>
          <w:sz w:val="28"/>
        </w:rPr>
        <w:t>
      5) механизмдердің жұмыс аймағында жасыл желектер болған кезде оларды жасыл желектердің сақталуына кепілдік беретін соқыр қалқандармен қоршайды;</w:t>
      </w:r>
    </w:p>
    <w:bookmarkEnd w:id="32"/>
    <w:bookmarkStart w:name="z45" w:id="33"/>
    <w:p>
      <w:pPr>
        <w:spacing w:after="0"/>
        <w:ind w:left="0"/>
        <w:jc w:val="both"/>
      </w:pPr>
      <w:r>
        <w:rPr>
          <w:rFonts w:ascii="Times New Roman"/>
          <w:b w:val="false"/>
          <w:i w:val="false"/>
          <w:color w:val="000000"/>
          <w:sz w:val="28"/>
        </w:rPr>
        <w:t>
      6) айналып өтудің сызбасын белгілейді;</w:t>
      </w:r>
    </w:p>
    <w:bookmarkEnd w:id="33"/>
    <w:bookmarkStart w:name="z46" w:id="34"/>
    <w:p>
      <w:pPr>
        <w:spacing w:after="0"/>
        <w:ind w:left="0"/>
        <w:jc w:val="both"/>
      </w:pPr>
      <w:r>
        <w:rPr>
          <w:rFonts w:ascii="Times New Roman"/>
          <w:b w:val="false"/>
          <w:i w:val="false"/>
          <w:color w:val="000000"/>
          <w:sz w:val="28"/>
        </w:rPr>
        <w:t>
      7) жолаушылар автокөлігінің маршруттарын өзгерту қажет болған жағдайда, тапсырыс беруші жұмыстар жүргізілгенге дейін 3 (үш) жұмыс күні бұрын осы өзгерістерді автомобиль жолдары саласындағы мемлекеттік органмен және қаланың Полиция департаментімен келісіп, азаматтарды бұқаралық ақпарат құралдары арқылы міндетті түрде хабардар етеді;</w:t>
      </w:r>
    </w:p>
    <w:bookmarkEnd w:id="34"/>
    <w:bookmarkStart w:name="z47" w:id="35"/>
    <w:p>
      <w:pPr>
        <w:spacing w:after="0"/>
        <w:ind w:left="0"/>
        <w:jc w:val="both"/>
      </w:pPr>
      <w:r>
        <w:rPr>
          <w:rFonts w:ascii="Times New Roman"/>
          <w:b w:val="false"/>
          <w:i w:val="false"/>
          <w:color w:val="000000"/>
          <w:sz w:val="28"/>
        </w:rPr>
        <w:t>
      19. Құрылыс материалдарын сақтауға арналған арнайы бөлінген алаңдар болған жағдайларды қоспағанда, материалдарды жұмыстар орындалатын жерге жеткізуге жұмыстарды орындау басталғанға дейін кемінде 24 сағат бұрын жол беріледі.</w:t>
      </w:r>
    </w:p>
    <w:bookmarkEnd w:id="35"/>
    <w:bookmarkStart w:name="z48" w:id="36"/>
    <w:p>
      <w:pPr>
        <w:spacing w:after="0"/>
        <w:ind w:left="0"/>
        <w:jc w:val="both"/>
      </w:pPr>
      <w:r>
        <w:rPr>
          <w:rFonts w:ascii="Times New Roman"/>
          <w:b w:val="false"/>
          <w:i w:val="false"/>
          <w:color w:val="000000"/>
          <w:sz w:val="28"/>
        </w:rPr>
        <w:t>
      20. Көшелерде, алаңдарда және басқа да абаттандырылған аумақтарда жерасты коммуникацияларын төсеу үшін орлар мен қазаншұңқырларды қазу келесі шарттарды сақтай отыра жүргізіледі:</w:t>
      </w:r>
    </w:p>
    <w:bookmarkEnd w:id="36"/>
    <w:bookmarkStart w:name="z49" w:id="37"/>
    <w:p>
      <w:pPr>
        <w:spacing w:after="0"/>
        <w:ind w:left="0"/>
        <w:jc w:val="both"/>
      </w:pPr>
      <w:r>
        <w:rPr>
          <w:rFonts w:ascii="Times New Roman"/>
          <w:b w:val="false"/>
          <w:i w:val="false"/>
          <w:color w:val="000000"/>
          <w:sz w:val="28"/>
        </w:rPr>
        <w:t>
      1) жұмыс өндірісі жобасына сәйкес, жұмыс шағын телімдерде орындалады;</w:t>
      </w:r>
    </w:p>
    <w:bookmarkEnd w:id="37"/>
    <w:bookmarkStart w:name="z50" w:id="38"/>
    <w:p>
      <w:pPr>
        <w:spacing w:after="0"/>
        <w:ind w:left="0"/>
        <w:jc w:val="both"/>
      </w:pPr>
      <w:r>
        <w:rPr>
          <w:rFonts w:ascii="Times New Roman"/>
          <w:b w:val="false"/>
          <w:i w:val="false"/>
          <w:color w:val="000000"/>
          <w:sz w:val="28"/>
        </w:rPr>
        <w:t>
      2) қызметкерлерді 1,3 м тереңдіктегі ойықтарға жібермес бұрын жауапты тұлға еңістердің жай-күйін, сондай-ақ ойықтың қабырғаларындағы бекітулердің сенімділігін тексеруі тиіс;</w:t>
      </w:r>
    </w:p>
    <w:bookmarkEnd w:id="38"/>
    <w:bookmarkStart w:name="z51" w:id="39"/>
    <w:p>
      <w:pPr>
        <w:spacing w:after="0"/>
        <w:ind w:left="0"/>
        <w:jc w:val="both"/>
      </w:pPr>
      <w:r>
        <w:rPr>
          <w:rFonts w:ascii="Times New Roman"/>
          <w:b w:val="false"/>
          <w:i w:val="false"/>
          <w:color w:val="000000"/>
          <w:sz w:val="28"/>
        </w:rPr>
        <w:t>
      3) келесі телімдерге жұмысты бастау, алдыңғы телімдердегі барлық жұмыстар аяқталғаннан кейін, қайта қалпына келтіру жұмыстары мен аумақты тазалауды қосқанда ғана рұқсат етіледі;</w:t>
      </w:r>
    </w:p>
    <w:bookmarkEnd w:id="39"/>
    <w:bookmarkStart w:name="z52" w:id="40"/>
    <w:p>
      <w:pPr>
        <w:spacing w:after="0"/>
        <w:ind w:left="0"/>
        <w:jc w:val="both"/>
      </w:pPr>
      <w:r>
        <w:rPr>
          <w:rFonts w:ascii="Times New Roman"/>
          <w:b w:val="false"/>
          <w:i w:val="false"/>
          <w:color w:val="000000"/>
          <w:sz w:val="28"/>
        </w:rPr>
        <w:t>
      4) орлар мен қазаншұңқырлардан шығарылған топырақтар жұмыс орнынан тез арада шығарылуы тиіс;</w:t>
      </w:r>
    </w:p>
    <w:bookmarkEnd w:id="40"/>
    <w:bookmarkStart w:name="z53" w:id="41"/>
    <w:p>
      <w:pPr>
        <w:spacing w:after="0"/>
        <w:ind w:left="0"/>
        <w:jc w:val="both"/>
      </w:pPr>
      <w:r>
        <w:rPr>
          <w:rFonts w:ascii="Times New Roman"/>
          <w:b w:val="false"/>
          <w:i w:val="false"/>
          <w:color w:val="000000"/>
          <w:sz w:val="28"/>
        </w:rPr>
        <w:t>
      5) қазу орындарында асфальтбетон жабынын қалпына келтіруге арналған жол төсемесінің конструкциясын асфальтбетон жабынын төсеуге дейін үш күн ішінде автомобиль жолдары саласындағы мемлекеттік органмен келісу қажет;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кабельдік кәріздерді, электр кабельдерін және тротуарлар бойынша басқа да инженерлік желілерді төсеу кезінде асфальтбетон жабыны тротуарлардың бүкіл ені бойынша қалпына келтіріледі;</w:t>
      </w:r>
    </w:p>
    <w:bookmarkStart w:name="z55" w:id="42"/>
    <w:p>
      <w:pPr>
        <w:spacing w:after="0"/>
        <w:ind w:left="0"/>
        <w:jc w:val="both"/>
      </w:pPr>
      <w:r>
        <w:rPr>
          <w:rFonts w:ascii="Times New Roman"/>
          <w:b w:val="false"/>
          <w:i w:val="false"/>
          <w:color w:val="000000"/>
          <w:sz w:val="28"/>
        </w:rPr>
        <w:t>
      7) орды қайта толтыру борпылдақ топырақты қабаттап нығыздай отырып жүзеге асырылады;</w:t>
      </w:r>
    </w:p>
    <w:bookmarkEnd w:id="42"/>
    <w:bookmarkStart w:name="z56" w:id="43"/>
    <w:p>
      <w:pPr>
        <w:spacing w:after="0"/>
        <w:ind w:left="0"/>
        <w:jc w:val="both"/>
      </w:pPr>
      <w:r>
        <w:rPr>
          <w:rFonts w:ascii="Times New Roman"/>
          <w:b w:val="false"/>
          <w:i w:val="false"/>
          <w:color w:val="000000"/>
          <w:sz w:val="28"/>
        </w:rPr>
        <w:t>
      8) топырақты кері толтыруға, сондай-ақ жасыл екпелерді, құрылыс материалдарымен толтыруға, жерасты құрылыстары құдықтарының қақпақтарын, суағар торлары мен су бұру науаларды бітеп тастауға жол берілмейді.</w:t>
      </w:r>
    </w:p>
    <w:bookmarkEnd w:id="43"/>
    <w:bookmarkStart w:name="z57" w:id="44"/>
    <w:p>
      <w:pPr>
        <w:spacing w:after="0"/>
        <w:ind w:left="0"/>
        <w:jc w:val="both"/>
      </w:pPr>
      <w:r>
        <w:rPr>
          <w:rFonts w:ascii="Times New Roman"/>
          <w:b w:val="false"/>
          <w:i w:val="false"/>
          <w:color w:val="000000"/>
          <w:sz w:val="28"/>
        </w:rPr>
        <w:t>
      21. Жұмыстарды жүргізу аяқталғаннан кейін инженерлік желінің жобасына, оның ішінде жол төсемінің конструкциясына сәйкес жүргізілген жұмыстардың актісі ресімделеді.</w:t>
      </w:r>
    </w:p>
    <w:bookmarkEnd w:id="44"/>
    <w:bookmarkStart w:name="z58" w:id="45"/>
    <w:p>
      <w:pPr>
        <w:spacing w:after="0"/>
        <w:ind w:left="0"/>
        <w:jc w:val="both"/>
      </w:pPr>
      <w:r>
        <w:rPr>
          <w:rFonts w:ascii="Times New Roman"/>
          <w:b w:val="false"/>
          <w:i w:val="false"/>
          <w:color w:val="000000"/>
          <w:sz w:val="28"/>
        </w:rPr>
        <w:t>
      22. Тапсырыс беруші асфальтбетон жабынын сапалы қалпына келтіруді қамтамасыз етеді және Қазақстан Республикасының заңнамасына сәйкес кепілдік міндеттемелерін атқарады.</w:t>
      </w:r>
    </w:p>
    <w:bookmarkEnd w:id="45"/>
    <w:bookmarkStart w:name="z59" w:id="46"/>
    <w:p>
      <w:pPr>
        <w:spacing w:after="0"/>
        <w:ind w:left="0"/>
        <w:jc w:val="both"/>
      </w:pPr>
      <w:r>
        <w:rPr>
          <w:rFonts w:ascii="Times New Roman"/>
          <w:b w:val="false"/>
          <w:i w:val="false"/>
          <w:color w:val="000000"/>
          <w:sz w:val="28"/>
        </w:rPr>
        <w:t>
      23. Инженерлік желілерді құрастыру және салынған инженерлік құрылыстарды топырақпен жапқанға дейін, топографиялық түсірмесін (атқарушылық түсірілім) алу керек. Құдығы мен қақпағы бар коммуникациялардың атқарушылық түсірілімі (тура телімдегі бұрылу бұрышынсыз) орды көмгеннен кейін және сыртқы көріктендіру элементтерін толық қалпына келтіргеннен кейін жүргізуге болады.</w:t>
      </w:r>
    </w:p>
    <w:bookmarkEnd w:id="46"/>
    <w:bookmarkStart w:name="z60" w:id="47"/>
    <w:p>
      <w:pPr>
        <w:spacing w:after="0"/>
        <w:ind w:left="0"/>
        <w:jc w:val="both"/>
      </w:pPr>
      <w:r>
        <w:rPr>
          <w:rFonts w:ascii="Times New Roman"/>
          <w:b w:val="false"/>
          <w:i w:val="false"/>
          <w:color w:val="000000"/>
          <w:sz w:val="28"/>
        </w:rPr>
        <w:t>
      24. Барлық инженерлік желілер мен олардың құрылыстарының атқарушылық түсірілімі мемлекеттік сәулет және қала құрылысы органына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Құрылысы аяқталған инженерлік желілер мен құрылыстарды пайдалануға қабылдау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Start w:name="z62" w:id="48"/>
    <w:p>
      <w:pPr>
        <w:spacing w:after="0"/>
        <w:ind w:left="0"/>
        <w:jc w:val="both"/>
      </w:pPr>
      <w:r>
        <w:rPr>
          <w:rFonts w:ascii="Times New Roman"/>
          <w:b w:val="false"/>
          <w:i w:val="false"/>
          <w:color w:val="000000"/>
          <w:sz w:val="28"/>
        </w:rPr>
        <w:t>
      26. Алматы қаласының көшелеріндегі және ішкі аумақтарындағы құдықтардың, жылу камераларының, люктердің тиісті жай-күйіне пайдаланушы ұйым не қарамағында осы инженерлік желі бар ұйым Қазақстан Республикасының заңнамасына сәйкес жауапты болады.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