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dd66" w14:textId="d2fdd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6 сәуірдегі № 8 "Бейімбет Майлин ауданының елді мекендерінің жерлерін аймақтарға бөлу жобасын (схемасын), бағалау аймақтарының шекараларын және жер учаскелері үшін төлемақының базалық ставкаларына түзету коэффициенттерін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2025 жылғы 30 мамырдағы № 175 шешімі. Қостанай облысының Әділет департаментінде 2025 жылғы 30 мамырда № 10485-10 болып тіркелді</w:t>
      </w:r>
    </w:p>
    <w:p>
      <w:pPr>
        <w:spacing w:after="0"/>
        <w:ind w:left="0"/>
        <w:jc w:val="both"/>
      </w:pPr>
      <w:bookmarkStart w:name="z4" w:id="0"/>
      <w:r>
        <w:rPr>
          <w:rFonts w:ascii="Times New Roman"/>
          <w:b w:val="false"/>
          <w:i w:val="false"/>
          <w:color w:val="000000"/>
          <w:sz w:val="28"/>
        </w:rPr>
        <w:t>
      Бейімбет Майлин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"Бейімбет Майлин ауданының елді мекендерінің жерлерін аймақтарға бөлу жобасын (схемасын), бағалау аймақтарының шекараларын және жер учаскелері үшін төлемақының базалық ставкаларына түзету коэффициенттерін бекіту туралы" 2023 жылғы 6 сәуірдегі </w:t>
      </w:r>
      <w:r>
        <w:rPr>
          <w:rFonts w:ascii="Times New Roman"/>
          <w:b w:val="false"/>
          <w:i w:val="false"/>
          <w:color w:val="000000"/>
          <w:sz w:val="28"/>
        </w:rPr>
        <w:t>№ 8</w:t>
      </w:r>
      <w:r>
        <w:rPr>
          <w:rFonts w:ascii="Times New Roman"/>
          <w:b w:val="false"/>
          <w:i w:val="false"/>
          <w:color w:val="000000"/>
          <w:sz w:val="28"/>
        </w:rPr>
        <w:t xml:space="preserve"> шешіміне (Нормативтік құқықтық актілерді мемлекеттік тіркеу тізілімінде № 9961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"1. Тобыл кенті және Бейімбет Майлин ауданы елді мекендерінің жерлерін аймақтарға бөлу жобасы (схемасы)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"2. Бейімбет Майлин ауданының елді мекендерінің бағалау аймақтарының шекаралары схемаларын және жер учаскелері үшін төлемақының базалық ставкаларына түзету коэффициенттері осы шешімнің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бекітілсін.".</w:t>
      </w:r>
    </w:p>
    <w:bookmarkEnd w:id="3"/>
    <w:bookmarkStart w:name="z10" w:id="4"/>
    <w:p>
      <w:pPr>
        <w:spacing w:after="0"/>
        <w:ind w:left="0"/>
        <w:jc w:val="both"/>
      </w:pPr>
      <w:r>
        <w:rPr>
          <w:rFonts w:ascii="Times New Roman"/>
          <w:b w:val="false"/>
          <w:i w:val="false"/>
          <w:color w:val="000000"/>
          <w:sz w:val="28"/>
        </w:rPr>
        <w:t xml:space="preserve">
      көрсетілген шешіміне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осы шешіміне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xml:space="preserve">
      осы шешіміне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3, 4-қосымшалармен толықтырылсын.</w:t>
      </w:r>
    </w:p>
    <w:bookmarkEnd w:id="5"/>
    <w:bookmarkStart w:name="z12"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Айтпаева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30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3" w:id="7"/>
    <w:p>
      <w:pPr>
        <w:spacing w:after="0"/>
        <w:ind w:left="0"/>
        <w:jc w:val="left"/>
      </w:pPr>
      <w:r>
        <w:rPr>
          <w:rFonts w:ascii="Times New Roman"/>
          <w:b/>
          <w:i w:val="false"/>
          <w:color w:val="000000"/>
        </w:rPr>
        <w:t xml:space="preserve"> Бейімбет Майлин ауданының Тобыл кенті жерлерін аймақтарға бөлу жобасы (схемасы)</w:t>
      </w:r>
    </w:p>
    <w:bookmarkEnd w:id="7"/>
    <w:bookmarkStart w:name="z24"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30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3" w:id="9"/>
    <w:p>
      <w:pPr>
        <w:spacing w:after="0"/>
        <w:ind w:left="0"/>
        <w:jc w:val="both"/>
      </w:pPr>
      <w:r>
        <w:rPr>
          <w:rFonts w:ascii="Times New Roman"/>
          <w:b w:val="false"/>
          <w:i w:val="false"/>
          <w:color w:val="000000"/>
          <w:sz w:val="28"/>
        </w:rPr>
        <w:t>
      Бейімбет Майлин ауданының елді мекендері жерлерін аймақтарға бөлу жобасы (схемасы)</w:t>
      </w:r>
    </w:p>
    <w:bookmarkEnd w:id="9"/>
    <w:bookmarkStart w:name="z34"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30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43" w:id="11"/>
    <w:p>
      <w:pPr>
        <w:spacing w:after="0"/>
        <w:ind w:left="0"/>
        <w:jc w:val="left"/>
      </w:pPr>
      <w:r>
        <w:rPr>
          <w:rFonts w:ascii="Times New Roman"/>
          <w:b/>
          <w:i w:val="false"/>
          <w:color w:val="000000"/>
        </w:rPr>
        <w:t xml:space="preserve"> Бейімбет Майлин ауданының Тобыл кенті жерлерінің бағалау аймақтарының шекаралары және жер учаскелері үшін төлемақының базалық ставкаларына түзету коэффициенттері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номері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аймағының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Жеңіс көшесінен темір жол бойымен Тобыл ауылының батыс шекарасына дейін, одан әрі батыс және солтүстік шекаралармен. Целинная, Қостанай көшелерінен Жеңіс, Западная, Северная, Элеваторная көшелеріне дейін Жеңіс, Станционная, Достық көшелеріне дейін Жеңіс, Тобольская, Викторовская, Рабочая, Тәуелсіздік көшелеріне дейін Жеңіс, Бейбітшілік көшелеріне дейін (004), Жеңіс көшесіндегі теміржол жолдарынан Тобыл кентінің солтүстік шекарасына дейін, содан кейін Солтүстік және шығыс шекарасы. Титов, Таран, Молодежная, Гагарин, Строительная, Достық, Самал, Комсомольская, аурухана тұйығы, Бірлік, ДЭУ-23, Юбилейная, Восточная, Станциялық тұйық көше, Путейская, Тәуелсіздік көшелерінен Жеңіс, бейбітшілік көшелерінен Достық Жеңіс, Элеваторная көшелерінен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(оңтүстік бөлігі) теміржол жолдарының солтүстік шекарасынан кенттің шығыс, оңтүстік және батыс шекаралары бойынша, одан әрі теміржол жолдарының солтүстік шекарасынан кенттің шығыс шекарасына дейін. Южная, Нефтебазовская, Болашақ, Степная, Новая, Бақыт, Каменный карьері, КСМК, Водрем-303, Школьный тұйық, Карьерная, Панфилов көшелері, өнеркәсіптік аймақ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30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2" w:id="12"/>
    <w:p>
      <w:pPr>
        <w:spacing w:after="0"/>
        <w:ind w:left="0"/>
        <w:jc w:val="left"/>
      </w:pPr>
      <w:r>
        <w:rPr>
          <w:rFonts w:ascii="Times New Roman"/>
          <w:b/>
          <w:i w:val="false"/>
          <w:color w:val="000000"/>
        </w:rPr>
        <w:t xml:space="preserve"> Бейімбет Майлин ауданының елді мекендері жерлерінің бағалау аймақтарының шекаралары және жер учаскелері үшін төлемақының базалық ставкаларына түзету коэффициенттері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номері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аймағының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(001,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3"/>
          <w:p>
            <w:pPr>
              <w:spacing w:after="20"/>
              <w:ind w:left="20"/>
              <w:jc w:val="both"/>
            </w:pPr>
            <w:r>
              <w:rPr>
                <w:rFonts w:ascii="Times New Roman"/>
                <w:b w:val="false"/>
                <w:i w:val="false"/>
                <w:color w:val="000000"/>
                <w:sz w:val="20"/>
              </w:rPr>
              <w:t>
Юбилейное ауылы (тұрғын аймақ) (031)</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Байшуақ ауылы (029)</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Красносельское ауылы (024)</w:t>
            </w:r>
          </w:p>
          <w:p>
            <w:pPr>
              <w:spacing w:after="20"/>
              <w:ind w:left="20"/>
              <w:jc w:val="both"/>
            </w:pPr>
            <w:r>
              <w:rPr>
                <w:rFonts w:ascii="Times New Roman"/>
                <w:b w:val="false"/>
                <w:i w:val="false"/>
                <w:color w:val="000000"/>
                <w:sz w:val="20"/>
              </w:rPr>
              <w:t>
</w:t>
            </w:r>
            <w:r>
              <w:rPr>
                <w:rFonts w:ascii="Times New Roman"/>
                <w:b w:val="false"/>
                <w:i w:val="false"/>
                <w:color w:val="000000"/>
                <w:sz w:val="20"/>
              </w:rPr>
              <w:t>Асенкритовка ауылы (021)</w:t>
            </w:r>
          </w:p>
          <w:p>
            <w:pPr>
              <w:spacing w:after="20"/>
              <w:ind w:left="20"/>
              <w:jc w:val="both"/>
            </w:pPr>
            <w:r>
              <w:rPr>
                <w:rFonts w:ascii="Times New Roman"/>
                <w:b w:val="false"/>
                <w:i w:val="false"/>
                <w:color w:val="000000"/>
                <w:sz w:val="20"/>
              </w:rPr>
              <w:t xml:space="preserve">
Майское ауылы (027)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4"/>
          <w:p>
            <w:pPr>
              <w:spacing w:after="20"/>
              <w:ind w:left="20"/>
              <w:jc w:val="both"/>
            </w:pPr>
            <w:r>
              <w:rPr>
                <w:rFonts w:ascii="Times New Roman"/>
                <w:b w:val="false"/>
                <w:i w:val="false"/>
                <w:color w:val="000000"/>
                <w:sz w:val="20"/>
              </w:rPr>
              <w:t>
Набережное ауылы (029)</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Николаевка ауылы (022)</w:t>
            </w:r>
          </w:p>
          <w:p>
            <w:pPr>
              <w:spacing w:after="20"/>
              <w:ind w:left="20"/>
              <w:jc w:val="both"/>
            </w:pPr>
            <w:r>
              <w:rPr>
                <w:rFonts w:ascii="Times New Roman"/>
                <w:b w:val="false"/>
                <w:i w:val="false"/>
                <w:color w:val="000000"/>
                <w:sz w:val="20"/>
              </w:rPr>
              <w:t>
</w:t>
            </w:r>
            <w:r>
              <w:rPr>
                <w:rFonts w:ascii="Times New Roman"/>
                <w:b w:val="false"/>
                <w:i w:val="false"/>
                <w:color w:val="000000"/>
                <w:sz w:val="20"/>
              </w:rPr>
              <w:t>Қызылжар ауылы (022)</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Береговое ауылы (035)</w:t>
            </w:r>
          </w:p>
          <w:p>
            <w:pPr>
              <w:spacing w:after="20"/>
              <w:ind w:left="20"/>
              <w:jc w:val="both"/>
            </w:pPr>
            <w:r>
              <w:rPr>
                <w:rFonts w:ascii="Times New Roman"/>
                <w:b w:val="false"/>
                <w:i w:val="false"/>
                <w:color w:val="000000"/>
                <w:sz w:val="20"/>
              </w:rPr>
              <w:t>
</w:t>
            </w:r>
            <w:r>
              <w:rPr>
                <w:rFonts w:ascii="Times New Roman"/>
                <w:b w:val="false"/>
                <w:i w:val="false"/>
                <w:color w:val="000000"/>
                <w:sz w:val="20"/>
              </w:rPr>
              <w:t>Нагорное ауылы (035)</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Новоильиновка ауылы (041, 042)</w:t>
            </w:r>
          </w:p>
          <w:p>
            <w:pPr>
              <w:spacing w:after="20"/>
              <w:ind w:left="20"/>
              <w:jc w:val="both"/>
            </w:pPr>
            <w:r>
              <w:rPr>
                <w:rFonts w:ascii="Times New Roman"/>
                <w:b w:val="false"/>
                <w:i w:val="false"/>
                <w:color w:val="000000"/>
                <w:sz w:val="20"/>
              </w:rPr>
              <w:t>
</w:t>
            </w:r>
            <w:r>
              <w:rPr>
                <w:rFonts w:ascii="Times New Roman"/>
                <w:b w:val="false"/>
                <w:i w:val="false"/>
                <w:color w:val="000000"/>
                <w:sz w:val="20"/>
              </w:rPr>
              <w:t>Валерьяновка ауылы (043)</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Приозерное ауылы (039)</w:t>
            </w:r>
          </w:p>
          <w:p>
            <w:pPr>
              <w:spacing w:after="20"/>
              <w:ind w:left="20"/>
              <w:jc w:val="both"/>
            </w:pPr>
            <w:r>
              <w:rPr>
                <w:rFonts w:ascii="Times New Roman"/>
                <w:b w:val="false"/>
                <w:i w:val="false"/>
                <w:color w:val="000000"/>
                <w:sz w:val="20"/>
              </w:rPr>
              <w:t>
Апановка ауылы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5"/>
          <w:p>
            <w:pPr>
              <w:spacing w:after="20"/>
              <w:ind w:left="20"/>
              <w:jc w:val="both"/>
            </w:pPr>
            <w:r>
              <w:rPr>
                <w:rFonts w:ascii="Times New Roman"/>
                <w:b w:val="false"/>
                <w:i w:val="false"/>
                <w:color w:val="000000"/>
                <w:sz w:val="20"/>
              </w:rPr>
              <w:t>
Щербиновка ауылы (025)</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Притобольское ауылы (044)</w:t>
            </w:r>
          </w:p>
          <w:p>
            <w:pPr>
              <w:spacing w:after="20"/>
              <w:ind w:left="20"/>
              <w:jc w:val="both"/>
            </w:pPr>
            <w:r>
              <w:rPr>
                <w:rFonts w:ascii="Times New Roman"/>
                <w:b w:val="false"/>
                <w:i w:val="false"/>
                <w:color w:val="000000"/>
                <w:sz w:val="20"/>
              </w:rPr>
              <w:t>
</w:t>
            </w:r>
            <w:r>
              <w:rPr>
                <w:rFonts w:ascii="Times New Roman"/>
                <w:b w:val="false"/>
                <w:i w:val="false"/>
                <w:color w:val="000000"/>
                <w:sz w:val="20"/>
              </w:rPr>
              <w:t>Евгеновка ауылы (037)</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Мақсұт ауылы (055)</w:t>
            </w:r>
          </w:p>
          <w:p>
            <w:pPr>
              <w:spacing w:after="20"/>
              <w:ind w:left="20"/>
              <w:jc w:val="both"/>
            </w:pPr>
            <w:r>
              <w:rPr>
                <w:rFonts w:ascii="Times New Roman"/>
                <w:b w:val="false"/>
                <w:i w:val="false"/>
                <w:color w:val="000000"/>
                <w:sz w:val="20"/>
              </w:rPr>
              <w:t>
</w:t>
            </w:r>
            <w:r>
              <w:rPr>
                <w:rFonts w:ascii="Times New Roman"/>
                <w:b w:val="false"/>
                <w:i w:val="false"/>
                <w:color w:val="000000"/>
                <w:sz w:val="20"/>
              </w:rPr>
              <w:t>Смайловка ауылы (053)</w:t>
            </w:r>
          </w:p>
          <w:p>
            <w:pPr>
              <w:spacing w:after="20"/>
              <w:ind w:left="20"/>
              <w:jc w:val="both"/>
            </w:pPr>
            <w:r>
              <w:rPr>
                <w:rFonts w:ascii="Times New Roman"/>
                <w:b w:val="false"/>
                <w:i w:val="false"/>
                <w:color w:val="000000"/>
                <w:sz w:val="20"/>
              </w:rPr>
              <w:t>
Қайындыкөл ауылы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6"/>
          <w:p>
            <w:pPr>
              <w:spacing w:after="20"/>
              <w:ind w:left="20"/>
              <w:jc w:val="both"/>
            </w:pPr>
            <w:r>
              <w:rPr>
                <w:rFonts w:ascii="Times New Roman"/>
                <w:b w:val="false"/>
                <w:i w:val="false"/>
                <w:color w:val="000000"/>
                <w:sz w:val="20"/>
              </w:rPr>
              <w:t>
Павловка ауылы (046)</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Увальное ауылы (033)</w:t>
            </w:r>
          </w:p>
          <w:p>
            <w:pPr>
              <w:spacing w:after="20"/>
              <w:ind w:left="20"/>
              <w:jc w:val="both"/>
            </w:pPr>
            <w:r>
              <w:rPr>
                <w:rFonts w:ascii="Times New Roman"/>
                <w:b w:val="false"/>
                <w:i w:val="false"/>
                <w:color w:val="000000"/>
                <w:sz w:val="20"/>
              </w:rPr>
              <w:t>
</w:t>
            </w:r>
            <w:r>
              <w:rPr>
                <w:rFonts w:ascii="Times New Roman"/>
                <w:b w:val="false"/>
                <w:i w:val="false"/>
                <w:color w:val="000000"/>
                <w:sz w:val="20"/>
              </w:rPr>
              <w:t>Ақсуат ауылы (044)</w:t>
            </w:r>
          </w:p>
          <w:p>
            <w:pPr>
              <w:spacing w:after="20"/>
              <w:ind w:left="20"/>
              <w:jc w:val="both"/>
            </w:pPr>
            <w:r>
              <w:rPr>
                <w:rFonts w:ascii="Times New Roman"/>
                <w:b w:val="false"/>
                <w:i w:val="false"/>
                <w:color w:val="000000"/>
                <w:sz w:val="20"/>
              </w:rPr>
              <w:t>
</w:t>
            </w:r>
            <w:r>
              <w:rPr>
                <w:rFonts w:ascii="Times New Roman"/>
                <w:b w:val="false"/>
                <w:i w:val="false"/>
                <w:color w:val="000000"/>
                <w:sz w:val="20"/>
              </w:rPr>
              <w:t>Богородское ауылы (043)</w:t>
            </w:r>
          </w:p>
          <w:p>
            <w:pPr>
              <w:spacing w:after="20"/>
              <w:ind w:left="20"/>
              <w:jc w:val="both"/>
            </w:pPr>
            <w:r>
              <w:rPr>
                <w:rFonts w:ascii="Times New Roman"/>
                <w:b w:val="false"/>
                <w:i w:val="false"/>
                <w:color w:val="000000"/>
                <w:sz w:val="20"/>
              </w:rPr>
              <w:t>
</w:t>
            </w:r>
            <w:r>
              <w:rPr>
                <w:rFonts w:ascii="Times New Roman"/>
                <w:b w:val="false"/>
                <w:i w:val="false"/>
                <w:color w:val="000000"/>
                <w:sz w:val="20"/>
              </w:rPr>
              <w:t>Майлин ауылы (022)</w:t>
            </w:r>
          </w:p>
          <w:p>
            <w:pPr>
              <w:spacing w:after="20"/>
              <w:ind w:left="20"/>
              <w:jc w:val="both"/>
            </w:pPr>
            <w:r>
              <w:rPr>
                <w:rFonts w:ascii="Times New Roman"/>
                <w:b w:val="false"/>
                <w:i w:val="false"/>
                <w:color w:val="000000"/>
                <w:sz w:val="20"/>
              </w:rPr>
              <w:t>
Приреченское ауылы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7"/>
          <w:p>
            <w:pPr>
              <w:spacing w:after="20"/>
              <w:ind w:left="20"/>
              <w:jc w:val="both"/>
            </w:pPr>
            <w:r>
              <w:rPr>
                <w:rFonts w:ascii="Times New Roman"/>
                <w:b w:val="false"/>
                <w:i w:val="false"/>
                <w:color w:val="000000"/>
                <w:sz w:val="20"/>
              </w:rPr>
              <w:t>
Юбилейное ауылы (өнеркәсіптік аймақ) (031)</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Әйет ауылы (033)</w:t>
            </w:r>
          </w:p>
          <w:p>
            <w:pPr>
              <w:spacing w:after="20"/>
              <w:ind w:left="20"/>
              <w:jc w:val="both"/>
            </w:pPr>
            <w:r>
              <w:rPr>
                <w:rFonts w:ascii="Times New Roman"/>
                <w:b w:val="false"/>
                <w:i w:val="false"/>
                <w:color w:val="000000"/>
                <w:sz w:val="20"/>
              </w:rPr>
              <w:t>
</w:t>
            </w:r>
            <w:r>
              <w:rPr>
                <w:rFonts w:ascii="Times New Roman"/>
                <w:b w:val="false"/>
                <w:i w:val="false"/>
                <w:color w:val="000000"/>
                <w:sz w:val="20"/>
              </w:rPr>
              <w:t>Варваринка ауылы (021)</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Журавлевка ауылы (025)</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Орынбор ауылы (033)</w:t>
            </w:r>
          </w:p>
          <w:p>
            <w:pPr>
              <w:spacing w:after="20"/>
              <w:ind w:left="20"/>
              <w:jc w:val="both"/>
            </w:pPr>
            <w:r>
              <w:rPr>
                <w:rFonts w:ascii="Times New Roman"/>
                <w:b w:val="false"/>
                <w:i w:val="false"/>
                <w:color w:val="000000"/>
                <w:sz w:val="20"/>
              </w:rPr>
              <w:t>
Козыревка ауылы (043)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18"/>
          <w:p>
            <w:pPr>
              <w:spacing w:after="20"/>
              <w:ind w:left="20"/>
              <w:jc w:val="both"/>
            </w:pPr>
            <w:r>
              <w:rPr>
                <w:rFonts w:ascii="Times New Roman"/>
                <w:b w:val="false"/>
                <w:i w:val="false"/>
                <w:color w:val="000000"/>
                <w:sz w:val="20"/>
              </w:rPr>
              <w:t>
Павловка ауылы (046)</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Новоильиновка ауылы (өнеркәсіптік аймақ) (041, 042)</w:t>
            </w:r>
          </w:p>
          <w:p>
            <w:pPr>
              <w:spacing w:after="20"/>
              <w:ind w:left="20"/>
              <w:jc w:val="both"/>
            </w:pPr>
            <w:r>
              <w:rPr>
                <w:rFonts w:ascii="Times New Roman"/>
                <w:b w:val="false"/>
                <w:i w:val="false"/>
                <w:color w:val="000000"/>
                <w:sz w:val="20"/>
              </w:rPr>
              <w:t>
</w:t>
            </w:r>
            <w:r>
              <w:rPr>
                <w:rFonts w:ascii="Times New Roman"/>
                <w:b w:val="false"/>
                <w:i w:val="false"/>
                <w:color w:val="000000"/>
                <w:sz w:val="20"/>
              </w:rPr>
              <w:t>Набережное ауылы (029)</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Красносельское ауылы (025)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Приозерное ауылы (039)</w:t>
            </w:r>
          </w:p>
          <w:p>
            <w:pPr>
              <w:spacing w:after="20"/>
              <w:ind w:left="20"/>
              <w:jc w:val="both"/>
            </w:pPr>
            <w:r>
              <w:rPr>
                <w:rFonts w:ascii="Times New Roman"/>
                <w:b w:val="false"/>
                <w:i w:val="false"/>
                <w:color w:val="000000"/>
                <w:sz w:val="20"/>
              </w:rPr>
              <w:t>
</w:t>
            </w:r>
            <w:r>
              <w:rPr>
                <w:rFonts w:ascii="Times New Roman"/>
                <w:b w:val="false"/>
                <w:i w:val="false"/>
                <w:color w:val="000000"/>
                <w:sz w:val="20"/>
              </w:rPr>
              <w:t>Баталы ауылы (031)</w:t>
            </w:r>
          </w:p>
          <w:p>
            <w:pPr>
              <w:spacing w:after="20"/>
              <w:ind w:left="20"/>
              <w:jc w:val="both"/>
            </w:pPr>
            <w:r>
              <w:rPr>
                <w:rFonts w:ascii="Times New Roman"/>
                <w:b w:val="false"/>
                <w:i w:val="false"/>
                <w:color w:val="000000"/>
                <w:sz w:val="20"/>
              </w:rPr>
              <w:t>
</w:t>
            </w:r>
            <w:r>
              <w:rPr>
                <w:rFonts w:ascii="Times New Roman"/>
                <w:b w:val="false"/>
                <w:i w:val="false"/>
                <w:color w:val="000000"/>
                <w:sz w:val="20"/>
              </w:rPr>
              <w:t>Павловка ауылы (050)</w:t>
            </w:r>
          </w:p>
          <w:p>
            <w:pPr>
              <w:spacing w:after="20"/>
              <w:ind w:left="20"/>
              <w:jc w:val="both"/>
            </w:pPr>
            <w:r>
              <w:rPr>
                <w:rFonts w:ascii="Times New Roman"/>
                <w:b w:val="false"/>
                <w:i w:val="false"/>
                <w:color w:val="000000"/>
                <w:sz w:val="20"/>
              </w:rPr>
              <w:t>
Мирное ауылы (044)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19"/>
          <w:p>
            <w:pPr>
              <w:spacing w:after="20"/>
              <w:ind w:left="20"/>
              <w:jc w:val="both"/>
            </w:pPr>
            <w:r>
              <w:rPr>
                <w:rFonts w:ascii="Times New Roman"/>
                <w:b w:val="false"/>
                <w:i w:val="false"/>
                <w:color w:val="000000"/>
                <w:sz w:val="20"/>
              </w:rPr>
              <w:t>
Нагорное ауылы (035)</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Евгеновка ауылы (037)</w:t>
            </w:r>
          </w:p>
          <w:p>
            <w:pPr>
              <w:spacing w:after="20"/>
              <w:ind w:left="20"/>
              <w:jc w:val="both"/>
            </w:pPr>
            <w:r>
              <w:rPr>
                <w:rFonts w:ascii="Times New Roman"/>
                <w:b w:val="false"/>
                <w:i w:val="false"/>
                <w:color w:val="000000"/>
                <w:sz w:val="20"/>
              </w:rPr>
              <w:t>
</w:t>
            </w:r>
            <w:r>
              <w:rPr>
                <w:rFonts w:ascii="Times New Roman"/>
                <w:b w:val="false"/>
                <w:i w:val="false"/>
                <w:color w:val="000000"/>
                <w:sz w:val="20"/>
              </w:rPr>
              <w:t>Павловка ауылы (051)</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Мақсұт ауылы (055)</w:t>
            </w:r>
          </w:p>
          <w:p>
            <w:pPr>
              <w:spacing w:after="20"/>
              <w:ind w:left="20"/>
              <w:jc w:val="both"/>
            </w:pPr>
            <w:r>
              <w:rPr>
                <w:rFonts w:ascii="Times New Roman"/>
                <w:b w:val="false"/>
                <w:i w:val="false"/>
                <w:color w:val="000000"/>
                <w:sz w:val="20"/>
              </w:rPr>
              <w:t>
</w:t>
            </w:r>
            <w:r>
              <w:rPr>
                <w:rFonts w:ascii="Times New Roman"/>
                <w:b w:val="false"/>
                <w:i w:val="false"/>
                <w:color w:val="000000"/>
                <w:sz w:val="20"/>
              </w:rPr>
              <w:t>Смайловка ауылы (053)</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Қайындыкөл ауылы (048)</w:t>
            </w:r>
          </w:p>
          <w:p>
            <w:pPr>
              <w:spacing w:after="20"/>
              <w:ind w:left="20"/>
              <w:jc w:val="both"/>
            </w:pPr>
            <w:r>
              <w:rPr>
                <w:rFonts w:ascii="Times New Roman"/>
                <w:b w:val="false"/>
                <w:i w:val="false"/>
                <w:color w:val="000000"/>
                <w:sz w:val="20"/>
              </w:rPr>
              <w:t>
Увальное ауылы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