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8a7b" w14:textId="d688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23 қарашадағы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Лисаков қаласы мәслихатының 2025 жылғы 29 сәуірдегі № 169 шешімі. Қостанай облысының Әділет департаментінде 2025 жылғы 30 сәуірде № 10455-10 болып тіркелді</w:t>
      </w:r>
    </w:p>
    <w:p>
      <w:pPr>
        <w:spacing w:after="0"/>
        <w:ind w:left="0"/>
        <w:jc w:val="both"/>
      </w:pPr>
      <w:bookmarkStart w:name="z4" w:id="0"/>
      <w:r>
        <w:rPr>
          <w:rFonts w:ascii="Times New Roman"/>
          <w:b w:val="false"/>
          <w:i w:val="false"/>
          <w:color w:val="000000"/>
          <w:sz w:val="28"/>
        </w:rPr>
        <w:t>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23 қарашадағы </w:t>
      </w:r>
      <w:r>
        <w:rPr>
          <w:rFonts w:ascii="Times New Roman"/>
          <w:b w:val="false"/>
          <w:i w:val="false"/>
          <w:color w:val="000000"/>
          <w:sz w:val="28"/>
        </w:rPr>
        <w:t>№ 57</w:t>
      </w:r>
      <w:r>
        <w:rPr>
          <w:rFonts w:ascii="Times New Roman"/>
          <w:b w:val="false"/>
          <w:i w:val="false"/>
          <w:color w:val="000000"/>
          <w:sz w:val="28"/>
        </w:rPr>
        <w:t xml:space="preserve"> шешіміне (Нормативтік құқықтық актілерді мемлекеттік тіркеу тізілімінде № 10097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15 ақпаннан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мереке күндері мен атаулы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орай әлеуметтік көмек азаматтардың келесі санаттарына, табыстары есепке алынбай, бір рет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басқа кезеңдерде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мемлекеттерде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 есепке алынбай,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адамдарға, тұрмыстық қажеттіліктеріне, табыстары есепке алынбай,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адамның иммун тапшылығы вирусын жұқтырған, диспансерлік есепте тұрған балалардың ата-аналарына немесе өзге де заңды өкілдеріне, табыстары есепке алынбай,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 есепке алынбай,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 есепке алынбай, тоқсан сайын, 3 айлық есептік көрсеткіштен аспайтын мөлшерде;</w:t>
      </w:r>
    </w:p>
    <w:bookmarkEnd w:id="88"/>
    <w:bookmarkStart w:name="z102" w:id="89"/>
    <w:p>
      <w:pPr>
        <w:spacing w:after="0"/>
        <w:ind w:left="0"/>
        <w:jc w:val="both"/>
      </w:pPr>
      <w:r>
        <w:rPr>
          <w:rFonts w:ascii="Times New Roman"/>
          <w:b w:val="false"/>
          <w:i w:val="false"/>
          <w:color w:val="000000"/>
          <w:sz w:val="28"/>
        </w:rPr>
        <w:t>
      6) техникалық, кәсіптік, орта білімнен кейінгі не жоғары білім (бұдан әрі - білім) алғаш рет сатып алатын адамдарға оқу жылы ішінде екі бөліммен аударылатын Қазақстан Республикасының оқу орындарында білім алуға байланысты нақты құны бойынша оқу ақысын төлеу үшін жартыжылдықта бір рет, адамдарды қоспағанда, 400 айлық есептік көрсеткіштен аспайтын мөлшерде білім беру гранттарының иегерлері, мемлекеттік бюджеттен төлемдердің өзге де түрлерін алушылар болып табылатын:</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 күндізгі оқу;</w:t>
      </w:r>
    </w:p>
    <w:bookmarkEnd w:id="90"/>
    <w:bookmarkStart w:name="z104" w:id="91"/>
    <w:p>
      <w:pPr>
        <w:spacing w:after="0"/>
        <w:ind w:left="0"/>
        <w:jc w:val="both"/>
      </w:pPr>
      <w:r>
        <w:rPr>
          <w:rFonts w:ascii="Times New Roman"/>
          <w:b w:val="false"/>
          <w:i w:val="false"/>
          <w:color w:val="000000"/>
          <w:sz w:val="28"/>
        </w:rPr>
        <w:t>
      жергiлiктi бюджет қаражаты есебiнен оқуын жалғастыратын халықтың әлеуметтiк осал топтарына жататын жастарға, табыстары есепке алынбай, күндізгі оқу;</w:t>
      </w:r>
    </w:p>
    <w:bookmarkEnd w:id="91"/>
    <w:bookmarkStart w:name="z105" w:id="92"/>
    <w:p>
      <w:pPr>
        <w:spacing w:after="0"/>
        <w:ind w:left="0"/>
        <w:jc w:val="both"/>
      </w:pPr>
      <w:r>
        <w:rPr>
          <w:rFonts w:ascii="Times New Roman"/>
          <w:b w:val="false"/>
          <w:i w:val="false"/>
          <w:color w:val="000000"/>
          <w:sz w:val="28"/>
        </w:rPr>
        <w:t>
      мүгедектігі бар адамдарды абилитациялау және оңалтудың жеке бағдарламасына ұсынымы бар мүгедектігі бар адамдарға, табыстары есепке алынбай;</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3"/>
    <w:bookmarkStart w:name="z107" w:id="94"/>
    <w:p>
      <w:pPr>
        <w:spacing w:after="0"/>
        <w:ind w:left="0"/>
        <w:jc w:val="both"/>
      </w:pPr>
      <w:r>
        <w:rPr>
          <w:rFonts w:ascii="Times New Roman"/>
          <w:b w:val="false"/>
          <w:i w:val="false"/>
          <w:color w:val="000000"/>
          <w:sz w:val="28"/>
        </w:rPr>
        <w:t>
      8) мүгедектігі бар адамдарға тегін медициналық көмектің кепілдік берілген көлеміне кірмейтін дәрілік заттарды сатып алуға байланысты шығыстарды кірістерді есепке алмағанда, біржолғы, нақты шығындар мөлшерінде, 50 айлық есептік көрсеткіштен аспайтын өтеу үшін;</w:t>
      </w:r>
    </w:p>
    <w:bookmarkEnd w:id="94"/>
    <w:bookmarkStart w:name="z108" w:id="9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5"/>
    <w:bookmarkStart w:name="z109" w:id="96"/>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біржолғы, 100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өтініш жасалған тоқсанның алдындағы тоқсанда жан басына шаққандағы орташа табысы ең төменгі күнкөріс деңгейінен төмен отбасылардан шыққан адамдарға, қайтыс болған туыстарын, қайтыс болған күні мансап орталығында жұмыссыз ретінде тіркелген ерлі-зайыптыларды жерлеуге, сондай-ақ аз қамтылған отбасылардан шыққан адамдар, кәмелетке толмаған балаларын жерлеуге арналған табыс отбасыларына, біржолғы, 15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14) әлеуметтік көрсетілетін қызметтер порталы арқылы санаторийлік-курорттық емделуді ұсынатын ұйымдарға мүгедектігі бар адамды абилитациялау мен оңалтудың жеке бағдарламасына сәйкес санаторийлік-курорттық емделуге, оларды алып жүретін, бірақ бір ілеспе адамнан артық емес адамдарға арналған шығындарды өтеу үшін бірінші топтағы мүгедектігі бар адамдарға, табысы есепке алынбай, жылына 1 рет, емдік емшараларын қоспағанда, тұру және тамақтану үшін нақты шығындар мөлшерінде,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емдеу құнын өтеу ретінде ұсынылатын кепілдік берілген соманың жетпіс пайызынан артық емес;</w:t>
      </w:r>
    </w:p>
    <w:bookmarkEnd w:id="100"/>
    <w:bookmarkStart w:name="z114" w:id="101"/>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w:t>
      </w:r>
      <w:r>
        <w:rPr>
          <w:rFonts w:ascii="Times New Roman"/>
          <w:b w:val="false"/>
          <w:i w:val="false"/>
          <w:color w:val="000000"/>
          <w:sz w:val="28"/>
        </w:rPr>
        <w:t xml:space="preserve"> 1) -4) тармақшаларында көрсетілген ардагерлерге Қазақстан Республикасының шегінде санаторийлік-курорттық емделуге жолдаманың нақты құнын өтеуге, табысы есепке алынбай, жылына 1 рет,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емделу құнын өтеу ретінде ұсынылатын кепілдік берілген сомадан артық емес.</w:t>
      </w:r>
    </w:p>
    <w:bookmarkEnd w:id="101"/>
    <w:bookmarkStart w:name="z115" w:id="102"/>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02"/>
    <w:bookmarkStart w:name="z116" w:id="103"/>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03"/>
    <w:bookmarkStart w:name="z117" w:id="104"/>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келуі;</w:t>
      </w:r>
    </w:p>
    <w:bookmarkEnd w:id="104"/>
    <w:bookmarkStart w:name="z118" w:id="105"/>
    <w:p>
      <w:pPr>
        <w:spacing w:after="0"/>
        <w:ind w:left="0"/>
        <w:jc w:val="both"/>
      </w:pPr>
      <w:r>
        <w:rPr>
          <w:rFonts w:ascii="Times New Roman"/>
          <w:b w:val="false"/>
          <w:i w:val="false"/>
          <w:color w:val="000000"/>
          <w:sz w:val="28"/>
        </w:rPr>
        <w:t>
      2) өрт салдарынан азаматқа (отбасына) не оның мүлкіне залал келуі;</w:t>
      </w:r>
    </w:p>
    <w:bookmarkEnd w:id="105"/>
    <w:bookmarkStart w:name="z119" w:id="106"/>
    <w:p>
      <w:pPr>
        <w:spacing w:after="0"/>
        <w:ind w:left="0"/>
        <w:jc w:val="both"/>
      </w:pPr>
      <w:r>
        <w:rPr>
          <w:rFonts w:ascii="Times New Roman"/>
          <w:b w:val="false"/>
          <w:i w:val="false"/>
          <w:color w:val="000000"/>
          <w:sz w:val="28"/>
        </w:rPr>
        <w:t>
      3) әлеуметтік маңызы бар аурудың болуы;</w:t>
      </w:r>
    </w:p>
    <w:bookmarkEnd w:id="106"/>
    <w:bookmarkStart w:name="z120" w:id="10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7"/>
    <w:bookmarkStart w:name="z121" w:id="108"/>
    <w:p>
      <w:pPr>
        <w:spacing w:after="0"/>
        <w:ind w:left="0"/>
        <w:jc w:val="both"/>
      </w:pPr>
      <w:r>
        <w:rPr>
          <w:rFonts w:ascii="Times New Roman"/>
          <w:b w:val="false"/>
          <w:i w:val="false"/>
          <w:color w:val="000000"/>
          <w:sz w:val="28"/>
        </w:rPr>
        <w:t>
      5) жетімдік, ата-ана қамқорлығының болмауы;</w:t>
      </w:r>
    </w:p>
    <w:bookmarkEnd w:id="108"/>
    <w:bookmarkStart w:name="z122" w:id="10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9"/>
    <w:bookmarkStart w:name="z123" w:id="11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10"/>
    <w:bookmarkStart w:name="z124" w:id="11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1"/>
    <w:bookmarkStart w:name="z125" w:id="112"/>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2"/>
    <w:bookmarkStart w:name="z126" w:id="113"/>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3"/>
    <w:bookmarkStart w:name="z127" w:id="11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2) және 7) тармақшаларымен көзделген негіздер бойынша әлеуметтік көмек көрсетілген оқиғалар басталған күннен бастап үш айдан кешіктірілмей көрсетіледі.</w:t>
      </w:r>
    </w:p>
    <w:bookmarkEnd w:id="114"/>
    <w:bookmarkStart w:name="z128" w:id="115"/>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5"/>
    <w:bookmarkStart w:name="z129" w:id="116"/>
    <w:p>
      <w:pPr>
        <w:spacing w:after="0"/>
        <w:ind w:left="0"/>
        <w:jc w:val="left"/>
      </w:pPr>
      <w:r>
        <w:rPr>
          <w:rFonts w:ascii="Times New Roman"/>
          <w:b/>
          <w:i w:val="false"/>
          <w:color w:val="000000"/>
        </w:rPr>
        <w:t xml:space="preserve"> 3. Әлеуметтік көмек көрсету тәртібі</w:t>
      </w:r>
    </w:p>
    <w:bookmarkEnd w:id="116"/>
    <w:bookmarkStart w:name="z130" w:id="11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17"/>
    <w:bookmarkStart w:name="z131" w:id="11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8"/>
    <w:bookmarkStart w:name="z132" w:id="1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9"/>
    <w:bookmarkStart w:name="z133" w:id="120"/>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0"/>
    <w:bookmarkStart w:name="z134" w:id="12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1"/>
    <w:bookmarkStart w:name="z135" w:id="1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2"/>
    <w:bookmarkStart w:name="z136" w:id="12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3"/>
    <w:bookmarkStart w:name="z137" w:id="12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тұлғалар оңалту, санаторийлік-курорттық емделу фактісін және жол жүру құнын растайтын құжаттарды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тұлғалар медициналық ұйым берген қызмет көрсетуді (жедел емдеуді) растайтын құжаттарды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ағымдағы жыл үшін дәрігер растаған рецептуралық бланкінің көшірмесін немесе тағайындауын, кассалық немесе тауар чегін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тұлғалар дүлей апаттың немесе өрттің салдарынан азаматқа (отбасына) немесе оның мүлкіне зиян келу фактісін растайтын құжатты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тұлғалар бас бостандығынан айыру орындарынан босатылу, пробация қызметінің есебінде тұру фактісін растайтын құжаттарды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13) тармақшасында көрсетілген адамдар өтініш берген тоқсанның алдындағы тоқсанға табысы туралы мәліметтерді, қайтыс болу фактісін, сондай-ақ қайтыс болу кезінде қайтыс болған адамның жұмыссыз ретінде тіркелу фактісін растайтын құжаттарды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6"/>
    <w:bookmarkStart w:name="z150" w:id="13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7"/>
    <w:bookmarkStart w:name="z151" w:id="13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8"/>
    <w:bookmarkStart w:name="z152" w:id="13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9"/>
    <w:bookmarkStart w:name="z153" w:id="14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0"/>
    <w:bookmarkStart w:name="z154" w:id="141"/>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1"/>
    <w:bookmarkStart w:name="z155" w:id="142"/>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42"/>
    <w:bookmarkStart w:name="z156" w:id="143"/>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3"/>
    <w:bookmarkStart w:name="z157" w:id="144"/>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4"/>
    <w:bookmarkStart w:name="z158" w:id="14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5"/>
    <w:bookmarkStart w:name="z159" w:id="146"/>
    <w:p>
      <w:pPr>
        <w:spacing w:after="0"/>
        <w:ind w:left="0"/>
        <w:jc w:val="both"/>
      </w:pPr>
      <w:r>
        <w:rPr>
          <w:rFonts w:ascii="Times New Roman"/>
          <w:b w:val="false"/>
          <w:i w:val="false"/>
          <w:color w:val="000000"/>
          <w:sz w:val="28"/>
        </w:rPr>
        <w:t xml:space="preserve">
      18. Әлеуметтік көмек көрсету жөніндегі уәкілетті орган уәкілетті мемлекеттік органның ақпараттық жүйелері арқылы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146"/>
    <w:bookmarkStart w:name="z160" w:id="147"/>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