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7b71" w14:textId="242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ауданында тұрғын үй көмегін көрсетудің мөлшері мен тәртібін айқындау туралы" Қарақия аудандық мәслихатының 2024 жылғы 28 наурыздағы № 13/105 шешіміне өзгеріс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2025 жылғы 4 маусымдағы № 27/232 шешімі. Қазақстан Республикасының Әділет министрлігінде 2025 жылғы 26 маусымда № 36323 болып тіркелді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"Қарақия ауданында тұрғын үй көмегін көрсетудің мөлшері мен тәртібін айқындау туралы" Қарақия аудандық мәслихатының 2024 жылғы 28 наурыздағы </w:t>
      </w:r>
      <w:r>
        <w:rPr>
          <w:rFonts w:ascii="Times New Roman"/>
          <w:b w:val="false"/>
          <w:i w:val="false"/>
          <w:color w:val="000000"/>
          <w:sz w:val="28"/>
        </w:rPr>
        <w:t xml:space="preserve">№ 13/105 </w:t>
      </w:r>
      <w:r>
        <w:rPr>
          <w:rFonts w:ascii="Times New Roman"/>
          <w:b w:val="false"/>
          <w:i w:val="false"/>
          <w:color w:val="000000"/>
          <w:sz w:val="28"/>
        </w:rPr>
        <w:t xml:space="preserve">  шешіміне (нормативтік құқықтық актілерді мемлекеттік тіркеу тізілімінде №4690-12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Қарақия ауданында тұрғын үй көмегін көрсетудің мөлшері мен тәртібінде: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тармақ </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3"/>
    <w:bookmarkStart w:name="z6" w:id="4"/>
    <w:p>
      <w:pPr>
        <w:spacing w:after="0"/>
        <w:ind w:left="0"/>
        <w:jc w:val="both"/>
      </w:pPr>
      <w:r>
        <w:rPr>
          <w:rFonts w:ascii="Times New Roman"/>
          <w:b w:val="false"/>
          <w:i w:val="false"/>
          <w:color w:val="000000"/>
          <w:sz w:val="28"/>
        </w:rPr>
        <w:t>
      Мемлекеттік корпорациядан не "электрондық үкімет" веб-порталы арқылы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жауаптың мерзімі 6 (алты) жұмыс күнін құрайды.".</w:t>
      </w:r>
    </w:p>
    <w:bookmarkEnd w:id="4"/>
    <w:bookmarkStart w:name="z7"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