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26c9" w14:textId="f082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ауданында тұрғын үй көмегін көрсетудің мөлшері мен тәртібін айқындау туралы" Бейнеу аудандық мәслихатының 2024 жылғы 26 наурыздағы № 14/121 шешіміне өзгеріс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2025 жылғы 15 тамыздағы № 32/243 шешімі</w:t>
      </w:r>
    </w:p>
    <w:p>
      <w:pPr>
        <w:spacing w:after="0"/>
        <w:ind w:left="0"/>
        <w:jc w:val="both"/>
      </w:pPr>
      <w:bookmarkStart w:name="z1" w:id="0"/>
      <w:r>
        <w:rPr>
          <w:rFonts w:ascii="Times New Roman"/>
          <w:b w:val="false"/>
          <w:i w:val="false"/>
          <w:color w:val="000000"/>
          <w:sz w:val="28"/>
        </w:rPr>
        <w:t>
      Бейнеу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"Бейнеу ауданында тұрғын үй көмегін көрсетудің мөлшері мен тәртібін айқындау туралы" Бейнеу аудандық мәслихатының 2024 жылғы 26 наурыздағы </w:t>
      </w:r>
      <w:r>
        <w:rPr>
          <w:rFonts w:ascii="Times New Roman"/>
          <w:b w:val="false"/>
          <w:i w:val="false"/>
          <w:color w:val="000000"/>
          <w:sz w:val="28"/>
        </w:rPr>
        <w:t xml:space="preserve">№14/121 </w:t>
      </w:r>
      <w:r>
        <w:rPr>
          <w:rFonts w:ascii="Times New Roman"/>
          <w:b w:val="false"/>
          <w:i w:val="false"/>
          <w:color w:val="000000"/>
          <w:sz w:val="28"/>
        </w:rPr>
        <w:t xml:space="preserve"> шешіміне (Нормативтік құқықтық актілерді мемлекеттік тіркеу тізілімінде №4678-12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көрсетілген шешімге 1 қосымшада: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тармақ </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"6. Көрсетілетін қызметті алушы (немесе оның сенiмхатқа, заңнамаға, сот шешiмiне не әкiмшiлiк актіге негiзделген өкiлеттігі күшімен өкілі) тұрғын үй көмегін тағайындау үшін тоқсанына бір рет Тұрғын үй көмегін беру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3"/>
    <w:bookmarkStart w:name="z6" w:id="4"/>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 бас тарту туралы дәлелді жауап беру мерзімі Мемлекеттік корпорациядан немесе "электрондық үкімет" веб-порталынан құжаттардың толық топтамасын қабылдаған күннен бастап 6 (алты) жұмыс күнін құрайды.".</w:t>
      </w:r>
    </w:p>
    <w:bookmarkEnd w:id="4"/>
    <w:bookmarkStart w:name="z7"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