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9122" w14:textId="8d19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w:t>
      </w:r>
    </w:p>
    <w:p>
      <w:pPr>
        <w:spacing w:after="0"/>
        <w:ind w:left="0"/>
        <w:jc w:val="both"/>
      </w:pPr>
      <w:r>
        <w:rPr>
          <w:rFonts w:ascii="Times New Roman"/>
          <w:b w:val="false"/>
          <w:i w:val="false"/>
          <w:color w:val="000000"/>
          <w:sz w:val="28"/>
        </w:rPr>
        <w:t>Қызылорда облысы әкімдігінің 2025 жылғы 17 ақпандағы № 86 қаулысы. Қызылорда облысының Әділет департаментінде 2025 жылғы 18 ақпанда № 8598-11 болып тіркелді</w:t>
      </w:r>
    </w:p>
    <w:p>
      <w:pPr>
        <w:spacing w:after="0"/>
        <w:ind w:left="0"/>
        <w:jc w:val="left"/>
      </w:pPr>
    </w:p>
    <w:p>
      <w:pPr>
        <w:spacing w:after="0"/>
        <w:ind w:left="0"/>
        <w:jc w:val="both"/>
      </w:pPr>
      <w:r>
        <w:rPr>
          <w:rFonts w:ascii="Times New Roman"/>
          <w:b w:val="false"/>
          <w:i w:val="false"/>
          <w:color w:val="000000"/>
          <w:sz w:val="28"/>
        </w:rPr>
        <w:t xml:space="preserve">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атқарушысының 2024 жылғы 6 қарашадағы № 525-НҚ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Қызылорда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Қызылорда облысы бойынша мемлекеттік ақпараттық саясатты жүргізу жөніндегі мемлекеттік тапсырысты жүзеге асыру үшін сатып алынатын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орынбасарына жүктелсін.</w:t>
      </w:r>
    </w:p>
    <w:bookmarkEnd w:id="0"/>
    <w:bookmarkStart w:name="z7" w:id="1"/>
    <w:p>
      <w:pPr>
        <w:spacing w:after="0"/>
        <w:ind w:left="0"/>
        <w:jc w:val="both"/>
      </w:pPr>
      <w:r>
        <w:rPr>
          <w:rFonts w:ascii="Times New Roman"/>
          <w:b w:val="false"/>
          <w:i w:val="false"/>
          <w:color w:val="000000"/>
          <w:sz w:val="28"/>
        </w:rPr>
        <w:t>
      3. Осы қаулы оның алғашқы ресми жарияланған күнінен кейін он күнтізбелік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17 сәуірдегі</w:t>
            </w:r>
            <w:r>
              <w:br/>
            </w:r>
            <w:r>
              <w:rPr>
                <w:rFonts w:ascii="Times New Roman"/>
                <w:b w:val="false"/>
                <w:i w:val="false"/>
                <w:color w:val="000000"/>
                <w:sz w:val="20"/>
              </w:rPr>
              <w:t>№ 86 қаулысымен бекітілген</w:t>
            </w:r>
          </w:p>
        </w:tc>
      </w:tr>
    </w:tbl>
    <w:bookmarkStart w:name="z12" w:id="2"/>
    <w:p>
      <w:pPr>
        <w:spacing w:after="0"/>
        <w:ind w:left="0"/>
        <w:jc w:val="left"/>
      </w:pPr>
      <w:r>
        <w:rPr>
          <w:rFonts w:ascii="Times New Roman"/>
          <w:b/>
          <w:i w:val="false"/>
          <w:color w:val="000000"/>
        </w:rPr>
        <w:t xml:space="preserve"> Қызылорда облысы бойынша мемлекеттік ақпараттық саясатты жүргізу жөніндегі мемлекеттік тапсырысты жүзеге асыру үшін сатып алынатын қызметтердің құнын айқындау әдістемесі</w:t>
      </w:r>
    </w:p>
    <w:bookmarkEnd w:id="2"/>
    <w:p>
      <w:pPr>
        <w:spacing w:after="0"/>
        <w:ind w:left="0"/>
        <w:jc w:val="left"/>
      </w:pPr>
    </w:p>
    <w:p>
      <w:pPr>
        <w:spacing w:after="0"/>
        <w:ind w:left="0"/>
        <w:jc w:val="both"/>
      </w:pPr>
      <w:r>
        <w:rPr>
          <w:rFonts w:ascii="Times New Roman"/>
          <w:b w:val="false"/>
          <w:i w:val="false"/>
          <w:color w:val="000000"/>
          <w:sz w:val="28"/>
        </w:rPr>
        <w:t xml:space="preserve">
      1. Осы Қызылорда облысы бойынша мемлекеттік ақпараттық саясатты жүргізу жөніндегі мемлекеттік тапсырысты жүзеге асыру үшін сатып алынатын қызметтердің құнын айқындау әдістемесі (бұдан әрі – Әдістеме)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Start w:name="z14" w:id="3"/>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Көрсетілетін қызметтің әрбір жеке түрі бойынша базалық бағасы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айқындалады.</w:t>
      </w:r>
    </w:p>
    <w:bookmarkStart w:name="z16" w:id="4"/>
    <w:p>
      <w:pPr>
        <w:spacing w:after="0"/>
        <w:ind w:left="0"/>
        <w:jc w:val="both"/>
      </w:pPr>
      <w:r>
        <w:rPr>
          <w:rFonts w:ascii="Times New Roman"/>
          <w:b w:val="false"/>
          <w:i w:val="false"/>
          <w:color w:val="000000"/>
          <w:sz w:val="28"/>
        </w:rPr>
        <w:t>
      4. Мерзімді баспасөз басылымдарында көрсетілетін қызметтің құны мынадай формула бойынша айқындалады:</w:t>
      </w:r>
    </w:p>
    <w:bookmarkEnd w:id="4"/>
    <w:bookmarkStart w:name="z17" w:id="5"/>
    <w:p>
      <w:pPr>
        <w:spacing w:after="0"/>
        <w:ind w:left="0"/>
        <w:jc w:val="both"/>
      </w:pPr>
      <w:r>
        <w:rPr>
          <w:rFonts w:ascii="Times New Roman"/>
          <w:b w:val="false"/>
          <w:i w:val="false"/>
          <w:color w:val="000000"/>
          <w:sz w:val="28"/>
        </w:rPr>
        <w:t>
      1) газеттер үшін Pn=Bn x V x Kq формуласы бойынша, онда:</w:t>
      </w:r>
    </w:p>
    <w:bookmarkEnd w:id="5"/>
    <w:bookmarkStart w:name="z18" w:id="6"/>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bookmarkEnd w:id="6"/>
    <w:bookmarkStart w:name="z19" w:id="7"/>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bookmarkEnd w:id="7"/>
    <w:bookmarkStart w:name="z20" w:id="8"/>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bookmarkEnd w:id="8"/>
    <w:bookmarkStart w:name="z21" w:id="9"/>
    <w:p>
      <w:pPr>
        <w:spacing w:after="0"/>
        <w:ind w:left="0"/>
        <w:jc w:val="both"/>
      </w:pPr>
      <w:r>
        <w:rPr>
          <w:rFonts w:ascii="Times New Roman"/>
          <w:b w:val="false"/>
          <w:i w:val="false"/>
          <w:color w:val="000000"/>
          <w:sz w:val="28"/>
        </w:rPr>
        <w:t>
      Kq – газет таралымына түзету коэффициенті:</w:t>
      </w:r>
    </w:p>
    <w:bookmarkEnd w:id="9"/>
    <w:bookmarkStart w:name="z22" w:id="10"/>
    <w:p>
      <w:pPr>
        <w:spacing w:after="0"/>
        <w:ind w:left="0"/>
        <w:jc w:val="both"/>
      </w:pPr>
      <w:r>
        <w:rPr>
          <w:rFonts w:ascii="Times New Roman"/>
          <w:b w:val="false"/>
          <w:i w:val="false"/>
          <w:color w:val="000000"/>
          <w:sz w:val="28"/>
        </w:rPr>
        <w:t>
      200 000 данаға дейін – 1,3;</w:t>
      </w:r>
    </w:p>
    <w:bookmarkEnd w:id="10"/>
    <w:bookmarkStart w:name="z23" w:id="11"/>
    <w:p>
      <w:pPr>
        <w:spacing w:after="0"/>
        <w:ind w:left="0"/>
        <w:jc w:val="both"/>
      </w:pPr>
      <w:r>
        <w:rPr>
          <w:rFonts w:ascii="Times New Roman"/>
          <w:b w:val="false"/>
          <w:i w:val="false"/>
          <w:color w:val="000000"/>
          <w:sz w:val="28"/>
        </w:rPr>
        <w:t>
      100 000 данаға дейін – 1,15;</w:t>
      </w:r>
    </w:p>
    <w:bookmarkEnd w:id="11"/>
    <w:bookmarkStart w:name="z24" w:id="12"/>
    <w:p>
      <w:pPr>
        <w:spacing w:after="0"/>
        <w:ind w:left="0"/>
        <w:jc w:val="both"/>
      </w:pPr>
      <w:r>
        <w:rPr>
          <w:rFonts w:ascii="Times New Roman"/>
          <w:b w:val="false"/>
          <w:i w:val="false"/>
          <w:color w:val="000000"/>
          <w:sz w:val="28"/>
        </w:rPr>
        <w:t>
      50 000 данаға дейін – 1;</w:t>
      </w:r>
    </w:p>
    <w:bookmarkEnd w:id="12"/>
    <w:bookmarkStart w:name="z25" w:id="13"/>
    <w:p>
      <w:pPr>
        <w:spacing w:after="0"/>
        <w:ind w:left="0"/>
        <w:jc w:val="both"/>
      </w:pPr>
      <w:r>
        <w:rPr>
          <w:rFonts w:ascii="Times New Roman"/>
          <w:b w:val="false"/>
          <w:i w:val="false"/>
          <w:color w:val="000000"/>
          <w:sz w:val="28"/>
        </w:rPr>
        <w:t>
      30 000 данаға дейін – 0,9;</w:t>
      </w:r>
    </w:p>
    <w:bookmarkEnd w:id="13"/>
    <w:bookmarkStart w:name="z26" w:id="14"/>
    <w:p>
      <w:pPr>
        <w:spacing w:after="0"/>
        <w:ind w:left="0"/>
        <w:jc w:val="both"/>
      </w:pPr>
      <w:r>
        <w:rPr>
          <w:rFonts w:ascii="Times New Roman"/>
          <w:b w:val="false"/>
          <w:i w:val="false"/>
          <w:color w:val="000000"/>
          <w:sz w:val="28"/>
        </w:rPr>
        <w:t>
      20 000 данаға дейін – 0,8;</w:t>
      </w:r>
    </w:p>
    <w:bookmarkEnd w:id="14"/>
    <w:bookmarkStart w:name="z27" w:id="15"/>
    <w:p>
      <w:pPr>
        <w:spacing w:after="0"/>
        <w:ind w:left="0"/>
        <w:jc w:val="both"/>
      </w:pPr>
      <w:r>
        <w:rPr>
          <w:rFonts w:ascii="Times New Roman"/>
          <w:b w:val="false"/>
          <w:i w:val="false"/>
          <w:color w:val="000000"/>
          <w:sz w:val="28"/>
        </w:rPr>
        <w:t>
      10 000 данаға дейін – 0,65;</w:t>
      </w:r>
    </w:p>
    <w:bookmarkEnd w:id="15"/>
    <w:bookmarkStart w:name="z28" w:id="16"/>
    <w:p>
      <w:pPr>
        <w:spacing w:after="0"/>
        <w:ind w:left="0"/>
        <w:jc w:val="both"/>
      </w:pPr>
      <w:r>
        <w:rPr>
          <w:rFonts w:ascii="Times New Roman"/>
          <w:b w:val="false"/>
          <w:i w:val="false"/>
          <w:color w:val="000000"/>
          <w:sz w:val="28"/>
        </w:rPr>
        <w:t>
      5 000 данаға дейін – 0,5;</w:t>
      </w:r>
    </w:p>
    <w:bookmarkEnd w:id="16"/>
    <w:bookmarkStart w:name="z29" w:id="17"/>
    <w:p>
      <w:pPr>
        <w:spacing w:after="0"/>
        <w:ind w:left="0"/>
        <w:jc w:val="both"/>
      </w:pPr>
      <w:r>
        <w:rPr>
          <w:rFonts w:ascii="Times New Roman"/>
          <w:b w:val="false"/>
          <w:i w:val="false"/>
          <w:color w:val="000000"/>
          <w:sz w:val="28"/>
        </w:rPr>
        <w:t>
      2) журналдар үшін Pm=Bm x V x Kq формуласы бойынша, онда:</w:t>
      </w:r>
    </w:p>
    <w:bookmarkEnd w:id="17"/>
    <w:bookmarkStart w:name="z30" w:id="18"/>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bookmarkEnd w:id="18"/>
    <w:bookmarkStart w:name="z31" w:id="19"/>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bookmarkEnd w:id="19"/>
    <w:bookmarkStart w:name="z32" w:id="20"/>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bookmarkEnd w:id="20"/>
    <w:bookmarkStart w:name="z33" w:id="21"/>
    <w:p>
      <w:pPr>
        <w:spacing w:after="0"/>
        <w:ind w:left="0"/>
        <w:jc w:val="both"/>
      </w:pPr>
      <w:r>
        <w:rPr>
          <w:rFonts w:ascii="Times New Roman"/>
          <w:b w:val="false"/>
          <w:i w:val="false"/>
          <w:color w:val="000000"/>
          <w:sz w:val="28"/>
        </w:rPr>
        <w:t>
      Kq – журнал таралымына түзету коэффициенті:</w:t>
      </w:r>
    </w:p>
    <w:bookmarkEnd w:id="21"/>
    <w:bookmarkStart w:name="z34" w:id="22"/>
    <w:p>
      <w:pPr>
        <w:spacing w:after="0"/>
        <w:ind w:left="0"/>
        <w:jc w:val="both"/>
      </w:pPr>
      <w:r>
        <w:rPr>
          <w:rFonts w:ascii="Times New Roman"/>
          <w:b w:val="false"/>
          <w:i w:val="false"/>
          <w:color w:val="000000"/>
          <w:sz w:val="28"/>
        </w:rPr>
        <w:t>
      15 000 данаға дейін – 1,2;</w:t>
      </w:r>
    </w:p>
    <w:bookmarkEnd w:id="22"/>
    <w:bookmarkStart w:name="z35" w:id="23"/>
    <w:p>
      <w:pPr>
        <w:spacing w:after="0"/>
        <w:ind w:left="0"/>
        <w:jc w:val="both"/>
      </w:pPr>
      <w:r>
        <w:rPr>
          <w:rFonts w:ascii="Times New Roman"/>
          <w:b w:val="false"/>
          <w:i w:val="false"/>
          <w:color w:val="000000"/>
          <w:sz w:val="28"/>
        </w:rPr>
        <w:t>
      10 000 данаға дейін – 1,1;</w:t>
      </w:r>
    </w:p>
    <w:bookmarkEnd w:id="23"/>
    <w:bookmarkStart w:name="z36" w:id="24"/>
    <w:p>
      <w:pPr>
        <w:spacing w:after="0"/>
        <w:ind w:left="0"/>
        <w:jc w:val="both"/>
      </w:pPr>
      <w:r>
        <w:rPr>
          <w:rFonts w:ascii="Times New Roman"/>
          <w:b w:val="false"/>
          <w:i w:val="false"/>
          <w:color w:val="000000"/>
          <w:sz w:val="28"/>
        </w:rPr>
        <w:t>
      8 000 данаға дейін – 1;</w:t>
      </w:r>
    </w:p>
    <w:bookmarkEnd w:id="24"/>
    <w:bookmarkStart w:name="z37" w:id="25"/>
    <w:p>
      <w:pPr>
        <w:spacing w:after="0"/>
        <w:ind w:left="0"/>
        <w:jc w:val="both"/>
      </w:pPr>
      <w:r>
        <w:rPr>
          <w:rFonts w:ascii="Times New Roman"/>
          <w:b w:val="false"/>
          <w:i w:val="false"/>
          <w:color w:val="000000"/>
          <w:sz w:val="28"/>
        </w:rPr>
        <w:t>
      5 000 данаға дейін – 0,9;</w:t>
      </w:r>
    </w:p>
    <w:bookmarkEnd w:id="25"/>
    <w:bookmarkStart w:name="z38" w:id="26"/>
    <w:p>
      <w:pPr>
        <w:spacing w:after="0"/>
        <w:ind w:left="0"/>
        <w:jc w:val="both"/>
      </w:pPr>
      <w:r>
        <w:rPr>
          <w:rFonts w:ascii="Times New Roman"/>
          <w:b w:val="false"/>
          <w:i w:val="false"/>
          <w:color w:val="000000"/>
          <w:sz w:val="28"/>
        </w:rPr>
        <w:t>
      3 000 данаға дейін – 0,8;</w:t>
      </w:r>
    </w:p>
    <w:bookmarkEnd w:id="26"/>
    <w:bookmarkStart w:name="z39" w:id="27"/>
    <w:p>
      <w:pPr>
        <w:spacing w:after="0"/>
        <w:ind w:left="0"/>
        <w:jc w:val="both"/>
      </w:pPr>
      <w:r>
        <w:rPr>
          <w:rFonts w:ascii="Times New Roman"/>
          <w:b w:val="false"/>
          <w:i w:val="false"/>
          <w:color w:val="000000"/>
          <w:sz w:val="28"/>
        </w:rPr>
        <w:t>
      1 000 данаға дейін – 0,7.</w:t>
      </w:r>
    </w:p>
    <w:bookmarkEnd w:id="27"/>
    <w:bookmarkStart w:name="z40" w:id="28"/>
    <w:p>
      <w:pPr>
        <w:spacing w:after="0"/>
        <w:ind w:left="0"/>
        <w:jc w:val="both"/>
      </w:pPr>
      <w:r>
        <w:rPr>
          <w:rFonts w:ascii="Times New Roman"/>
          <w:b w:val="false"/>
          <w:i w:val="false"/>
          <w:color w:val="000000"/>
          <w:sz w:val="28"/>
        </w:rPr>
        <w:t>
      5. Интернет-ресурстағы көрсетілетін қызметтің құны Pi=Bi x V x Kq формуласы бойынша айқындалады, онда:</w:t>
      </w:r>
    </w:p>
    <w:bookmarkEnd w:id="28"/>
    <w:bookmarkStart w:name="z41" w:id="29"/>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29"/>
    <w:bookmarkStart w:name="z42" w:id="30"/>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bookmarkEnd w:id="30"/>
    <w:bookmarkStart w:name="z43" w:id="31"/>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bookmarkEnd w:id="31"/>
    <w:bookmarkStart w:name="z44" w:id="32"/>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2"/>
    <w:bookmarkStart w:name="z45" w:id="33"/>
    <w:p>
      <w:pPr>
        <w:spacing w:after="0"/>
        <w:ind w:left="0"/>
        <w:jc w:val="both"/>
      </w:pPr>
      <w:r>
        <w:rPr>
          <w:rFonts w:ascii="Times New Roman"/>
          <w:b w:val="false"/>
          <w:i w:val="false"/>
          <w:color w:val="000000"/>
          <w:sz w:val="28"/>
        </w:rPr>
        <w:t>
      айына 500 000 кірушіге дейін – 1;</w:t>
      </w:r>
    </w:p>
    <w:bookmarkEnd w:id="33"/>
    <w:bookmarkStart w:name="z46" w:id="34"/>
    <w:p>
      <w:pPr>
        <w:spacing w:after="0"/>
        <w:ind w:left="0"/>
        <w:jc w:val="both"/>
      </w:pPr>
      <w:r>
        <w:rPr>
          <w:rFonts w:ascii="Times New Roman"/>
          <w:b w:val="false"/>
          <w:i w:val="false"/>
          <w:color w:val="000000"/>
          <w:sz w:val="28"/>
        </w:rPr>
        <w:t>
      айына 1 000 000 кірушіге дейін – 1,1;</w:t>
      </w:r>
    </w:p>
    <w:bookmarkEnd w:id="34"/>
    <w:bookmarkStart w:name="z47" w:id="35"/>
    <w:p>
      <w:pPr>
        <w:spacing w:after="0"/>
        <w:ind w:left="0"/>
        <w:jc w:val="both"/>
      </w:pPr>
      <w:r>
        <w:rPr>
          <w:rFonts w:ascii="Times New Roman"/>
          <w:b w:val="false"/>
          <w:i w:val="false"/>
          <w:color w:val="000000"/>
          <w:sz w:val="28"/>
        </w:rPr>
        <w:t>
      айына 2 000 000 кірушіге дейін – 1,2;</w:t>
      </w:r>
    </w:p>
    <w:bookmarkEnd w:id="35"/>
    <w:bookmarkStart w:name="z48" w:id="36"/>
    <w:p>
      <w:pPr>
        <w:spacing w:after="0"/>
        <w:ind w:left="0"/>
        <w:jc w:val="both"/>
      </w:pPr>
      <w:r>
        <w:rPr>
          <w:rFonts w:ascii="Times New Roman"/>
          <w:b w:val="false"/>
          <w:i w:val="false"/>
          <w:color w:val="000000"/>
          <w:sz w:val="28"/>
        </w:rPr>
        <w:t>
      айына 5 000 000 кірушіге дейін – 1,3;</w:t>
      </w:r>
    </w:p>
    <w:bookmarkEnd w:id="36"/>
    <w:bookmarkStart w:name="z49" w:id="37"/>
    <w:p>
      <w:pPr>
        <w:spacing w:after="0"/>
        <w:ind w:left="0"/>
        <w:jc w:val="both"/>
      </w:pPr>
      <w:r>
        <w:rPr>
          <w:rFonts w:ascii="Times New Roman"/>
          <w:b w:val="false"/>
          <w:i w:val="false"/>
          <w:color w:val="000000"/>
          <w:sz w:val="28"/>
        </w:rPr>
        <w:t>
      айына 5 000 000 кірушіден астам – 1,4.</w:t>
      </w:r>
    </w:p>
    <w:bookmarkEnd w:id="37"/>
    <w:bookmarkStart w:name="z50" w:id="38"/>
    <w:p>
      <w:pPr>
        <w:spacing w:after="0"/>
        <w:ind w:left="0"/>
        <w:jc w:val="both"/>
      </w:pPr>
      <w:r>
        <w:rPr>
          <w:rFonts w:ascii="Times New Roman"/>
          <w:b w:val="false"/>
          <w:i w:val="false"/>
          <w:color w:val="000000"/>
          <w:sz w:val="28"/>
        </w:rPr>
        <w:t>
      6. Телевидениеде көрсетілетін қызметтің құны Ptv=Btv x V формуласы бойынша айқындалады, онда:</w:t>
      </w:r>
    </w:p>
    <w:bookmarkEnd w:id="38"/>
    <w:bookmarkStart w:name="z51" w:id="39"/>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bookmarkEnd w:id="39"/>
    <w:bookmarkStart w:name="z52" w:id="40"/>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bookmarkEnd w:id="40"/>
    <w:bookmarkStart w:name="z53" w:id="41"/>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bookmarkEnd w:id="41"/>
    <w:bookmarkStart w:name="z54" w:id="42"/>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bookmarkEnd w:id="42"/>
    <w:bookmarkStart w:name="z55" w:id="43"/>
    <w:p>
      <w:pPr>
        <w:spacing w:after="0"/>
        <w:ind w:left="0"/>
        <w:jc w:val="both"/>
      </w:pPr>
      <w:r>
        <w:rPr>
          <w:rFonts w:ascii="Times New Roman"/>
          <w:b w:val="false"/>
          <w:i w:val="false"/>
          <w:color w:val="000000"/>
          <w:sz w:val="28"/>
        </w:rPr>
        <w:t>
      7. Радиоарнада көрсетілетін қызметтің құны Pr=Br x V формуласы бойынша айқындалады, онда:</w:t>
      </w:r>
    </w:p>
    <w:bookmarkEnd w:id="43"/>
    <w:bookmarkStart w:name="z56" w:id="44"/>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bookmarkEnd w:id="44"/>
    <w:bookmarkStart w:name="z57" w:id="45"/>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bookmarkEnd w:id="45"/>
    <w:bookmarkStart w:name="z58" w:id="46"/>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End w:id="4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бойынша</w:t>
            </w:r>
            <w:r>
              <w:br/>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жүргізу жөніндегі мемлекеттік</w:t>
            </w:r>
            <w:r>
              <w:br/>
            </w:r>
            <w:r>
              <w:rPr>
                <w:rFonts w:ascii="Times New Roman"/>
                <w:b w:val="false"/>
                <w:i w:val="false"/>
                <w:color w:val="000000"/>
                <w:sz w:val="20"/>
              </w:rPr>
              <w:t>тапсырысты жүзеге асыру үшін</w:t>
            </w:r>
            <w:r>
              <w:br/>
            </w:r>
            <w:r>
              <w:rPr>
                <w:rFonts w:ascii="Times New Roman"/>
                <w:b w:val="false"/>
                <w:i w:val="false"/>
                <w:color w:val="000000"/>
                <w:sz w:val="20"/>
              </w:rPr>
              <w:t>сатып алынатын қызметтердің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қосымша</w:t>
            </w:r>
          </w:p>
        </w:tc>
      </w:tr>
    </w:tbl>
    <w:bookmarkStart w:name="z66" w:id="47"/>
    <w:p>
      <w:pPr>
        <w:spacing w:after="0"/>
        <w:ind w:left="0"/>
        <w:jc w:val="left"/>
      </w:pPr>
      <w:r>
        <w:rPr>
          <w:rFonts w:ascii="Times New Roman"/>
          <w:b/>
          <w:i w:val="false"/>
          <w:color w:val="000000"/>
        </w:rPr>
        <w:t xml:space="preserve"> Қызылорда облысы бойынша мемлекеттік ақпараттық саясатты жүргізу жөніндегі мемлекеттік тапсырысты жүзеге асыру үшін сатып алынатын қызметтердің базалық бағасы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баспа басылымдарында (газет) көрсетілетін қызмет (ақпараттық материалды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аумағында таратылатын баспа басылымдарында (газет) көрсетілетін қызмет (ақпараттық материалды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мен Қызылорда облысы аудандарының аумағында таратылатын баспа басылымдарында (газет) көрсетілетін қызмет (ақпараттық материалды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аумағында таратылатын баспа басылымдарында (журнал) көрсетілетін қызмет (ақпараттық материалды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жариялайтын интернет-ресурстарында көрсетілетін қызмет (ақпараттық материалды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жариялайтын интернет-ресурстарында көрсетілетін қызмет (ақпараттық материалды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міндетті теле-, радиоарналар тізбесіне кіретін телеарналарда көрсетілетін қызмет (ток-шоу, бағдарламалар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міндетті теле-, радиоарналар тізбесіне кіретін телеарналарда көрсетілетін қызмет (жаңалықтар сюжеттерін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міндетті теле-, радиоарналар тізбесіне кіретін телеарналарда көрсетілетін қызмет (деректі фильмдер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телеарналарды қоспағанда, Қызылорда облысы және Қызылорда қаласы аумағында телерадио хабарларын таратудың ұлттық операторы тарататын еркін қолжетімді теле-, радиоарналардың тізбесіне кіретін телеарналарда көрсетілетін қызмет (ток-шоу, ойын-сауықшоу, жаңалықтар сюжеттері, деректі фильмдер, телевизиялық бағдарламаларды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телеарналарды қоспағанда, Қызылорда облысы аудандарының аумағында телерадио хабарларын таратудың ұлттық операторы тарататын еркін қолжетімді теле-, радиоарналардың тізбесіне кіретін телеарналарда көрсетілетін қызмет (ток-шоу, ойын-сауық шоу, жаңалықтар сюжеттері, деректі фильмдер, телевизиялық бағдарламаларды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телеарналарды қоспағанда, Қызылорда облысының аумағында телерадио хабарларын таратудың ұлттық операторы тарататын еркін қолжетімді теле-, радиоарналардың тізбесіне кіретін телеарналарда көрсетілетін қызмет (бейнероликтер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радиода көрсетілетін қызмет (ақпараттық бағдарламаларды өндіру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