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fb1" w14:textId="e957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13 ақпандағы № 30/293 шешімі. Қарағанды облысының Әділет департаментінде 2025 жылғы 13 ақпанда № 6713-09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Осакаров ауданының мәслихатыШЕШІМ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13</w:t>
            </w:r>
            <w:r>
              <w:br/>
            </w:r>
            <w:r>
              <w:rPr>
                <w:rFonts w:ascii="Times New Roman"/>
                <w:b w:val="false"/>
                <w:i w:val="false"/>
                <w:color w:val="000000"/>
                <w:sz w:val="20"/>
              </w:rPr>
              <w:t>ақпандағы</w:t>
            </w:r>
            <w:r>
              <w:br/>
            </w:r>
            <w:r>
              <w:rPr>
                <w:rFonts w:ascii="Times New Roman"/>
                <w:b w:val="false"/>
                <w:i w:val="false"/>
                <w:color w:val="000000"/>
                <w:sz w:val="20"/>
              </w:rPr>
              <w:t>№ 30/293</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Осакаров ауданының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Осакаров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Осакаров ауданының Құрмет грамотасымен (бұдан әрі – Құрмет грамотасы) наградтауға ұсыну және оны тапсыру тәртібін анықтайды.</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Осакаров ауданының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1" w:id="15"/>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адамдар;</w:t>
      </w:r>
    </w:p>
    <w:bookmarkEnd w:id="15"/>
    <w:bookmarkStart w:name="z22"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6"/>
    <w:bookmarkStart w:name="z23" w:id="17"/>
    <w:p>
      <w:pPr>
        <w:spacing w:after="0"/>
        <w:ind w:left="0"/>
        <w:jc w:val="both"/>
      </w:pPr>
      <w:r>
        <w:rPr>
          <w:rFonts w:ascii="Times New Roman"/>
          <w:b w:val="false"/>
          <w:i w:val="false"/>
          <w:color w:val="000000"/>
          <w:sz w:val="28"/>
        </w:rPr>
        <w:t>
      5. Бір тұлға (ұжым, ұйым) бес жыл ішінде ауданның Құрмет грамотасымен наградталуға екі рет ұсыныла алмайды.</w:t>
      </w:r>
    </w:p>
    <w:bookmarkEnd w:id="17"/>
    <w:bookmarkStart w:name="z24"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5"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6" w:id="20"/>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шараның өтетін күнінен кемінде отыз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20"/>
    <w:bookmarkStart w:name="z27" w:id="21"/>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аудан дамуына қосқан үлесі баяндалған сипаттама беріледі. Ұсынысқа басшы қол қояды және мөрмен бекітіледі.</w:t>
      </w:r>
    </w:p>
    <w:bookmarkEnd w:id="21"/>
    <w:bookmarkStart w:name="z28"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bookmarkStart w:name="z29" w:id="23"/>
    <w:p>
      <w:pPr>
        <w:spacing w:after="0"/>
        <w:ind w:left="0"/>
        <w:jc w:val="both"/>
      </w:pPr>
      <w:r>
        <w:rPr>
          <w:rFonts w:ascii="Times New Roman"/>
          <w:b w:val="false"/>
          <w:i w:val="false"/>
          <w:color w:val="000000"/>
          <w:sz w:val="28"/>
        </w:rPr>
        <w:t>
      8. Мөрмен бекіту туралы талап жеке кәсіпкерлік субъектілеріне қатысты емес.</w:t>
      </w:r>
    </w:p>
    <w:bookmarkEnd w:id="23"/>
    <w:bookmarkStart w:name="z30" w:id="24"/>
    <w:p>
      <w:pPr>
        <w:spacing w:after="0"/>
        <w:ind w:left="0"/>
        <w:jc w:val="both"/>
      </w:pPr>
      <w:r>
        <w:rPr>
          <w:rFonts w:ascii="Times New Roman"/>
          <w:b w:val="false"/>
          <w:i w:val="false"/>
          <w:color w:val="000000"/>
          <w:sz w:val="28"/>
        </w:rPr>
        <w:t>
      9. Құрмет грамотасымен наградтау үшін өзінің кандидатурасын өзі ұсынған азаматтардан түскен материалдар, қаралмайды.</w:t>
      </w:r>
    </w:p>
    <w:bookmarkEnd w:id="24"/>
    <w:bookmarkStart w:name="z31" w:id="25"/>
    <w:p>
      <w:pPr>
        <w:spacing w:after="0"/>
        <w:ind w:left="0"/>
        <w:jc w:val="both"/>
      </w:pPr>
      <w:r>
        <w:rPr>
          <w:rFonts w:ascii="Times New Roman"/>
          <w:b w:val="false"/>
          <w:i w:val="false"/>
          <w:color w:val="000000"/>
          <w:sz w:val="28"/>
        </w:rPr>
        <w:t>
      10. Келіп түскен құжаттар алдын ала қарау және наградтау жөнінде ұсыныс әзірленуі үшін Құрмет грамотасымен наградтау бойынша марапаттар аудан әкімі жанындағы комиссияға (бұдан әрі - Комиссия) ұсынылған сәттен бастап 2 жұмыс күні ішінде жолданады. Комиссияның наградтау жөніндегі ұсынымды қарау мерзімі келіп түскен сәттен бастап күнтізбелік 7 күннен аспайды.</w:t>
      </w:r>
    </w:p>
    <w:bookmarkEnd w:id="25"/>
    <w:bookmarkStart w:name="z32" w:id="26"/>
    <w:p>
      <w:pPr>
        <w:spacing w:after="0"/>
        <w:ind w:left="0"/>
        <w:jc w:val="both"/>
      </w:pPr>
      <w:r>
        <w:rPr>
          <w:rFonts w:ascii="Times New Roman"/>
          <w:b w:val="false"/>
          <w:i w:val="false"/>
          <w:color w:val="000000"/>
          <w:sz w:val="28"/>
        </w:rPr>
        <w:t>
      Комиссия қорытындысы қаралған күннен бастап 3 жұмыс күні ішінде аудан әкімінің аппаратына ұсынылады.</w:t>
      </w:r>
    </w:p>
    <w:bookmarkEnd w:id="26"/>
    <w:bookmarkStart w:name="z33" w:id="27"/>
    <w:p>
      <w:pPr>
        <w:spacing w:after="0"/>
        <w:ind w:left="0"/>
        <w:jc w:val="both"/>
      </w:pPr>
      <w:r>
        <w:rPr>
          <w:rFonts w:ascii="Times New Roman"/>
          <w:b w:val="false"/>
          <w:i w:val="false"/>
          <w:color w:val="000000"/>
          <w:sz w:val="28"/>
        </w:rPr>
        <w:t>
      11. Құрмет грамотасымен наградтау туралы шешімді аудан әкімі және аудан мәслихаттың төрағасы (немесе олардың міндетін атқарушы тұлғалар) Комиссияның оң қорытындысына сәйкес, бірлескен өкім шығару жолымен келіп түскен күннен бастап 3 жұмыс күні ішінде қабылдайды.</w:t>
      </w:r>
    </w:p>
    <w:bookmarkEnd w:id="27"/>
    <w:bookmarkStart w:name="z34" w:id="28"/>
    <w:p>
      <w:pPr>
        <w:spacing w:after="0"/>
        <w:ind w:left="0"/>
        <w:jc w:val="both"/>
      </w:pPr>
      <w:r>
        <w:rPr>
          <w:rFonts w:ascii="Times New Roman"/>
          <w:b w:val="false"/>
          <w:i w:val="false"/>
          <w:color w:val="000000"/>
          <w:sz w:val="28"/>
        </w:rPr>
        <w:t>
      12.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28"/>
    <w:bookmarkStart w:name="z35" w:id="29"/>
    <w:p>
      <w:pPr>
        <w:spacing w:after="0"/>
        <w:ind w:left="0"/>
        <w:jc w:val="both"/>
      </w:pPr>
      <w:r>
        <w:rPr>
          <w:rFonts w:ascii="Times New Roman"/>
          <w:b w:val="false"/>
          <w:i w:val="false"/>
          <w:color w:val="000000"/>
          <w:sz w:val="28"/>
        </w:rPr>
        <w:t>
      13. Наградтау бойынша материалдар аудан әкімінің аппаратында сақталады.</w:t>
      </w:r>
    </w:p>
    <w:bookmarkEnd w:id="29"/>
    <w:bookmarkStart w:name="z36" w:id="30"/>
    <w:p>
      <w:pPr>
        <w:spacing w:after="0"/>
        <w:ind w:left="0"/>
        <w:jc w:val="left"/>
      </w:pPr>
      <w:r>
        <w:rPr>
          <w:rFonts w:ascii="Times New Roman"/>
          <w:b/>
          <w:i w:val="false"/>
          <w:color w:val="000000"/>
        </w:rPr>
        <w:t xml:space="preserve"> 3. Құрмет грамотасының сипаттамасы</w:t>
      </w:r>
    </w:p>
    <w:bookmarkEnd w:id="30"/>
    <w:bookmarkStart w:name="z37" w:id="31"/>
    <w:p>
      <w:pPr>
        <w:spacing w:after="0"/>
        <w:ind w:left="0"/>
        <w:jc w:val="both"/>
      </w:pPr>
      <w:r>
        <w:rPr>
          <w:rFonts w:ascii="Times New Roman"/>
          <w:b w:val="false"/>
          <w:i w:val="false"/>
          <w:color w:val="000000"/>
          <w:sz w:val="28"/>
        </w:rPr>
        <w:t>
      14.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31"/>
    <w:bookmarkStart w:name="z38" w:id="32"/>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bookmarkEnd w:id="32"/>
    <w:bookmarkStart w:name="z39" w:id="33"/>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3"/>
    <w:bookmarkStart w:name="z40" w:id="34"/>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басылып,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4"/>
    <w:bookmarkStart w:name="z41" w:id="35"/>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5"/>
    <w:bookmarkStart w:name="z42" w:id="36"/>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6"/>
    <w:bookmarkStart w:name="z43" w:id="37"/>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7"/>
    <w:bookmarkStart w:name="z44" w:id="38"/>
    <w:p>
      <w:pPr>
        <w:spacing w:after="0"/>
        <w:ind w:left="0"/>
        <w:jc w:val="both"/>
      </w:pPr>
      <w:r>
        <w:rPr>
          <w:rFonts w:ascii="Times New Roman"/>
          <w:b w:val="false"/>
          <w:i w:val="false"/>
          <w:color w:val="000000"/>
          <w:sz w:val="28"/>
        </w:rPr>
        <w:t>
      Айқарма бет компьютермен терілген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